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2F73B" w14:textId="77777777" w:rsidR="002906E8" w:rsidRDefault="002906E8" w:rsidP="002906E8">
      <w:pPr>
        <w:rPr>
          <w:b/>
          <w:bCs/>
        </w:rPr>
      </w:pPr>
      <w:r>
        <w:rPr>
          <w:b/>
          <w:bCs/>
        </w:rPr>
        <w:t xml:space="preserve">                         </w:t>
      </w:r>
      <w:bookmarkStart w:id="0" w:name="_Hlk225928653"/>
      <w:r>
        <w:rPr>
          <w:noProof/>
        </w:rPr>
        <w:drawing>
          <wp:inline distT="0" distB="0" distL="0" distR="0" wp14:anchorId="165CF7DA" wp14:editId="079D2883">
            <wp:extent cx="495300" cy="647700"/>
            <wp:effectExtent l="0" t="0" r="0" b="0"/>
            <wp:docPr id="110897878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3774A" w14:textId="77777777" w:rsidR="002906E8" w:rsidRDefault="002906E8" w:rsidP="002906E8">
      <w:pPr>
        <w:rPr>
          <w:b/>
          <w:bCs/>
        </w:rPr>
      </w:pPr>
      <w:r>
        <w:rPr>
          <w:b/>
          <w:bCs/>
        </w:rPr>
        <w:t xml:space="preserve">        REPUBLIKA HRVATSKA                                                                  </w:t>
      </w:r>
    </w:p>
    <w:p w14:paraId="2DB41818" w14:textId="77777777" w:rsidR="002906E8" w:rsidRDefault="002906E8" w:rsidP="002906E8">
      <w:pPr>
        <w:keepNext/>
        <w:outlineLvl w:val="0"/>
        <w:rPr>
          <w:b/>
          <w:bCs/>
        </w:rPr>
      </w:pPr>
      <w:r>
        <w:rPr>
          <w:b/>
          <w:bCs/>
        </w:rPr>
        <w:t>KRAPINSKO – ZAGORSKA ŽUPANIJA</w:t>
      </w:r>
    </w:p>
    <w:p w14:paraId="710D0BC2" w14:textId="77777777" w:rsidR="002906E8" w:rsidRDefault="002906E8" w:rsidP="002906E8">
      <w:pPr>
        <w:rPr>
          <w:b/>
          <w:bCs/>
        </w:rPr>
      </w:pPr>
      <w:r>
        <w:rPr>
          <w:b/>
          <w:bCs/>
        </w:rPr>
        <w:t xml:space="preserve">           OPĆINA BUDINŠČINA                                                        </w:t>
      </w:r>
    </w:p>
    <w:p w14:paraId="1C8916C7" w14:textId="77777777" w:rsidR="002906E8" w:rsidRDefault="002906E8" w:rsidP="002906E8">
      <w:r>
        <w:rPr>
          <w:b/>
          <w:bCs/>
        </w:rPr>
        <w:t xml:space="preserve">             OPĆINSKO VIJEĆE </w:t>
      </w:r>
    </w:p>
    <w:p w14:paraId="523B892A" w14:textId="77777777" w:rsidR="002906E8" w:rsidRDefault="002906E8" w:rsidP="002906E8"/>
    <w:p w14:paraId="5109E4ED" w14:textId="77777777" w:rsidR="002906E8" w:rsidRDefault="002906E8" w:rsidP="002906E8">
      <w:r>
        <w:t>KLASA:041-02/24-01/01</w:t>
      </w:r>
    </w:p>
    <w:p w14:paraId="03A03BAE" w14:textId="77777777" w:rsidR="002906E8" w:rsidRDefault="002906E8" w:rsidP="002906E8">
      <w:r>
        <w:t>URBROJ:2140-9-01-26-5</w:t>
      </w:r>
    </w:p>
    <w:p w14:paraId="351E450C" w14:textId="77777777" w:rsidR="002906E8" w:rsidRDefault="002906E8" w:rsidP="002906E8"/>
    <w:p w14:paraId="654BB818" w14:textId="77777777" w:rsidR="002906E8" w:rsidRDefault="002906E8" w:rsidP="002906E8">
      <w:r>
        <w:t>Budinščina, 08.4.2026.</w:t>
      </w:r>
    </w:p>
    <w:p w14:paraId="24E26FA6" w14:textId="77777777" w:rsidR="002906E8" w:rsidRDefault="002906E8" w:rsidP="002906E8"/>
    <w:p w14:paraId="1DE2019B" w14:textId="77777777" w:rsidR="002906E8" w:rsidRDefault="002906E8" w:rsidP="002906E8">
      <w:pPr>
        <w:jc w:val="both"/>
        <w:rPr>
          <w:b/>
          <w:bCs/>
        </w:rPr>
      </w:pPr>
      <w:r>
        <w:t xml:space="preserve">            Na temelju članka 36. Zakon o lokalnoj i područnoj (regionalnoj) samoupravi (Narodne novine br. 33/01, 60/01, 129/05, 109/07, 125/08, 36/09, 150/11, 144/12, 19/13, 137/15, 123/17, 98/19 i 144/20) i članka 36. Statuta Općine Budinščina ( „Službeni glasnik Krapinsko-zagorske županije“ br. 18/21, 28/22., 18/25), a povodom dostave  Konačnog Izvješća Državnog ureda za reviziju, , od 25. srpnja 2025. i Obavijesti Općinskog državnog odvjetništva u Zlataru od 12. ožujka 2026. , </w:t>
      </w:r>
      <w:r>
        <w:rPr>
          <w:b/>
          <w:bCs/>
        </w:rPr>
        <w:t xml:space="preserve">Općinsko vijeće Općine Budinščina na 8. sjednici održanoj dana 08.      travnja   2026.,  d o n o s i  sljedeći </w:t>
      </w:r>
    </w:p>
    <w:p w14:paraId="02646A09" w14:textId="77777777" w:rsidR="002906E8" w:rsidRDefault="002906E8" w:rsidP="002906E8"/>
    <w:p w14:paraId="61447CC3" w14:textId="77777777" w:rsidR="002906E8" w:rsidRDefault="002906E8" w:rsidP="002906E8"/>
    <w:p w14:paraId="1B73261A" w14:textId="77777777" w:rsidR="002906E8" w:rsidRDefault="002906E8" w:rsidP="002906E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ZAKLJUČAK</w:t>
      </w:r>
    </w:p>
    <w:p w14:paraId="2B897516" w14:textId="77777777" w:rsidR="002906E8" w:rsidRDefault="002906E8" w:rsidP="002906E8">
      <w:pPr>
        <w:rPr>
          <w:b/>
          <w:bCs/>
          <w:sz w:val="28"/>
          <w:szCs w:val="28"/>
        </w:rPr>
      </w:pPr>
    </w:p>
    <w:bookmarkEnd w:id="0"/>
    <w:p w14:paraId="535D84F6" w14:textId="77777777" w:rsidR="002906E8" w:rsidRPr="0084540D" w:rsidRDefault="002906E8" w:rsidP="002906E8">
      <w:pPr>
        <w:jc w:val="center"/>
      </w:pPr>
      <w:r w:rsidRPr="0084540D">
        <w:t>1.</w:t>
      </w:r>
    </w:p>
    <w:p w14:paraId="45C2C582" w14:textId="77777777" w:rsidR="002906E8" w:rsidRDefault="002906E8" w:rsidP="002906E8">
      <w:pPr>
        <w:jc w:val="both"/>
      </w:pPr>
      <w:r>
        <w:t xml:space="preserve">            </w:t>
      </w:r>
      <w:r w:rsidRPr="0084540D">
        <w:t>Usvaja se konačno Izvješće o obavljenoj provjeri provedbe</w:t>
      </w:r>
      <w:r>
        <w:t xml:space="preserve"> naloga i preporuka danih u reviziji učinkovitosti upravljanja komunalnom infrastrukturom u jedinicama lokalne samouprave na području Krapinsko-zagorske županije za 2019. i 2020. godinu, a čiji sastavni dio je konačno Izvješće koje se odnosi na Općinu Budinščina.</w:t>
      </w:r>
    </w:p>
    <w:p w14:paraId="5C1FD488" w14:textId="77777777" w:rsidR="002906E8" w:rsidRDefault="002906E8" w:rsidP="002906E8">
      <w:pPr>
        <w:jc w:val="both"/>
      </w:pPr>
    </w:p>
    <w:p w14:paraId="4C294A1C" w14:textId="77777777" w:rsidR="002906E8" w:rsidRDefault="002906E8" w:rsidP="002906E8">
      <w:pPr>
        <w:jc w:val="center"/>
      </w:pPr>
      <w:r>
        <w:t>2.</w:t>
      </w:r>
    </w:p>
    <w:p w14:paraId="670CF2CE" w14:textId="77777777" w:rsidR="002906E8" w:rsidRDefault="002906E8" w:rsidP="002906E8">
      <w:pPr>
        <w:jc w:val="both"/>
      </w:pPr>
      <w:r>
        <w:t xml:space="preserve">        Na temelju odredbe članka 23. stavka 2. Zakona o Državnom uredu za reviziju („Narodne novine“ broj 25/19), obavljena je provjera provedbe naloga i preporuka danih u reviziji učinkovitosti upravljanja komunalnom infrastrukturom u jedinicama lokalne samouprave na području Krapinsko-zagorske županije u 2019. i 2020.  Provjera je obavljena prema Okviru profesionalnih načela, standarda i smjernica Međunarodne organizacije vrhovnih revizijskih institucija (INTOSAI) („Narodne novine“ broj 66/23) i Kodeksu profesionalne etike državnih revizora. Postupci provjere provedbe naloga i preporuka provedeni su od 16. rujna 2024. do 25. srpnja 2025. </w:t>
      </w:r>
    </w:p>
    <w:p w14:paraId="76CBB27B" w14:textId="77777777" w:rsidR="002906E8" w:rsidRDefault="002906E8" w:rsidP="002906E8">
      <w:pPr>
        <w:jc w:val="both"/>
      </w:pPr>
    </w:p>
    <w:p w14:paraId="7F8B1D3A" w14:textId="77777777" w:rsidR="002906E8" w:rsidRDefault="002906E8" w:rsidP="002906E8">
      <w:pPr>
        <w:jc w:val="center"/>
      </w:pPr>
      <w:r>
        <w:t>3.</w:t>
      </w:r>
    </w:p>
    <w:p w14:paraId="16ED46B7" w14:textId="77777777" w:rsidR="002906E8" w:rsidRPr="0084540D" w:rsidRDefault="002906E8" w:rsidP="002906E8">
      <w:pPr>
        <w:jc w:val="both"/>
      </w:pPr>
      <w:r>
        <w:t xml:space="preserve">     Ovaj Zaključak objavit će se u „Službenom glasniku Krapinsko-zagorske županije“. </w:t>
      </w:r>
    </w:p>
    <w:p w14:paraId="27BE8BB6" w14:textId="77777777" w:rsidR="002906E8" w:rsidRDefault="002906E8" w:rsidP="002906E8">
      <w:pPr>
        <w:jc w:val="both"/>
        <w:rPr>
          <w:b/>
          <w:bCs/>
          <w:sz w:val="28"/>
          <w:szCs w:val="28"/>
        </w:rPr>
      </w:pPr>
    </w:p>
    <w:p w14:paraId="5402858E" w14:textId="77777777" w:rsidR="002906E8" w:rsidRDefault="002906E8" w:rsidP="002906E8">
      <w:pPr>
        <w:jc w:val="both"/>
        <w:rPr>
          <w:b/>
          <w:bCs/>
          <w:sz w:val="28"/>
          <w:szCs w:val="28"/>
        </w:rPr>
      </w:pPr>
    </w:p>
    <w:p w14:paraId="7FCA7A83" w14:textId="77777777" w:rsidR="002906E8" w:rsidRDefault="002906E8" w:rsidP="002906E8">
      <w:pPr>
        <w:jc w:val="both"/>
      </w:pPr>
      <w:r>
        <w:rPr>
          <w:b/>
          <w:bCs/>
          <w:sz w:val="28"/>
          <w:szCs w:val="28"/>
        </w:rPr>
        <w:t xml:space="preserve"> </w:t>
      </w:r>
      <w:r>
        <w:t xml:space="preserve">                                                                                    PREDSJEDNICA</w:t>
      </w:r>
    </w:p>
    <w:p w14:paraId="15CB034E" w14:textId="77777777" w:rsidR="002906E8" w:rsidRDefault="002906E8" w:rsidP="002906E8">
      <w:pPr>
        <w:jc w:val="both"/>
      </w:pPr>
      <w:r>
        <w:t xml:space="preserve">                                                                     OPĆINSKOG VIJEĆA BUDINŠČINA:</w:t>
      </w:r>
    </w:p>
    <w:p w14:paraId="284A89CD" w14:textId="77777777" w:rsidR="002906E8" w:rsidRDefault="002906E8" w:rsidP="002906E8">
      <w:pPr>
        <w:jc w:val="both"/>
      </w:pPr>
    </w:p>
    <w:p w14:paraId="4E95355E" w14:textId="77777777" w:rsidR="002906E8" w:rsidRDefault="002906E8" w:rsidP="002906E8">
      <w:pPr>
        <w:jc w:val="both"/>
      </w:pPr>
    </w:p>
    <w:p w14:paraId="4D2D4452" w14:textId="77777777" w:rsidR="002906E8" w:rsidRDefault="002906E8" w:rsidP="002906E8">
      <w:pPr>
        <w:jc w:val="both"/>
      </w:pPr>
      <w:r>
        <w:t xml:space="preserve">                                             Maja Pepelko, prof. </w:t>
      </w:r>
      <w:proofErr w:type="spellStart"/>
      <w:r>
        <w:t>soc</w:t>
      </w:r>
      <w:proofErr w:type="spellEnd"/>
      <w:r>
        <w:t xml:space="preserve">. i </w:t>
      </w:r>
      <w:proofErr w:type="spellStart"/>
      <w:r>
        <w:t>cro</w:t>
      </w:r>
      <w:proofErr w:type="spellEnd"/>
      <w:r>
        <w:t xml:space="preserve">., mag. bibl., </w:t>
      </w:r>
      <w:proofErr w:type="spellStart"/>
      <w:r>
        <w:t>univ.mag.rehab.educ</w:t>
      </w:r>
      <w:proofErr w:type="spellEnd"/>
      <w:r>
        <w:t>.</w:t>
      </w:r>
    </w:p>
    <w:p w14:paraId="5CA2CA37" w14:textId="77777777" w:rsidR="002906E8" w:rsidRDefault="002906E8" w:rsidP="002906E8">
      <w:pPr>
        <w:jc w:val="both"/>
      </w:pPr>
      <w:r>
        <w:lastRenderedPageBreak/>
        <w:t xml:space="preserve"> DOSTAVITI:</w:t>
      </w:r>
    </w:p>
    <w:p w14:paraId="6C34844F" w14:textId="77777777" w:rsidR="002906E8" w:rsidRDefault="002906E8" w:rsidP="002906E8">
      <w:pPr>
        <w:jc w:val="both"/>
      </w:pPr>
      <w:r>
        <w:t>1.Državni ured za reviziju</w:t>
      </w:r>
    </w:p>
    <w:p w14:paraId="35C4ACDB" w14:textId="77777777" w:rsidR="002906E8" w:rsidRDefault="002906E8" w:rsidP="002906E8">
      <w:pPr>
        <w:jc w:val="both"/>
      </w:pPr>
      <w:r>
        <w:t xml:space="preserve">   e-mail: anita.ciz-petravic@revizija.hr</w:t>
      </w:r>
    </w:p>
    <w:p w14:paraId="55282599" w14:textId="77777777" w:rsidR="002906E8" w:rsidRDefault="002906E8" w:rsidP="002906E8">
      <w:pPr>
        <w:jc w:val="both"/>
      </w:pPr>
      <w:r>
        <w:t>2.“Službeni glasnik KZŽ“, za objavu,</w:t>
      </w:r>
    </w:p>
    <w:p w14:paraId="003748D6" w14:textId="77777777" w:rsidR="002906E8" w:rsidRDefault="002906E8" w:rsidP="002906E8">
      <w:pPr>
        <w:jc w:val="both"/>
      </w:pPr>
      <w:r>
        <w:t>3. za prilog zapisniku, ovdje</w:t>
      </w:r>
    </w:p>
    <w:p w14:paraId="63F1DC95" w14:textId="77777777" w:rsidR="002906E8" w:rsidRDefault="002906E8" w:rsidP="002906E8">
      <w:pPr>
        <w:jc w:val="both"/>
      </w:pPr>
      <w:r>
        <w:t xml:space="preserve">4.Pismohrana, ovdje </w:t>
      </w:r>
    </w:p>
    <w:p w14:paraId="50A82BBA" w14:textId="77777777" w:rsidR="002906E8" w:rsidRDefault="002906E8" w:rsidP="002906E8">
      <w:pPr>
        <w:jc w:val="both"/>
      </w:pPr>
    </w:p>
    <w:p w14:paraId="5EA26080" w14:textId="77777777" w:rsidR="002906E8" w:rsidRDefault="002906E8" w:rsidP="002906E8">
      <w:pPr>
        <w:rPr>
          <w:b/>
          <w:bCs/>
          <w:sz w:val="28"/>
          <w:szCs w:val="28"/>
        </w:rPr>
      </w:pPr>
    </w:p>
    <w:p w14:paraId="32CDA1EF" w14:textId="77777777" w:rsidR="00A048FE" w:rsidRDefault="00A048FE"/>
    <w:sectPr w:rsidR="00A048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6E8"/>
    <w:rsid w:val="00102FE5"/>
    <w:rsid w:val="002906E8"/>
    <w:rsid w:val="008448D9"/>
    <w:rsid w:val="00A048FE"/>
    <w:rsid w:val="00A30256"/>
    <w:rsid w:val="00B8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48DDE"/>
  <w15:chartTrackingRefBased/>
  <w15:docId w15:val="{B252164B-6BA7-4A37-99EF-DFD140498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2906E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906E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906E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906E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906E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906E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906E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906E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906E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906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906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906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906E8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906E8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906E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906E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906E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906E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906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290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906E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290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906E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2906E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906E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2906E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906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906E8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906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1</cp:revision>
  <dcterms:created xsi:type="dcterms:W3CDTF">2026-04-14T06:34:00Z</dcterms:created>
  <dcterms:modified xsi:type="dcterms:W3CDTF">2026-04-14T06:41:00Z</dcterms:modified>
</cp:coreProperties>
</file>