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3029D" w14:textId="77777777" w:rsidR="00184B25" w:rsidRDefault="00184B25" w:rsidP="00184B25">
      <w:pPr>
        <w:rPr>
          <w:rFonts w:eastAsia="Calibri"/>
          <w:noProof/>
          <w:lang w:eastAsia="hr-H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3706BCD" wp14:editId="3AE48F35">
            <wp:simplePos x="0" y="0"/>
            <wp:positionH relativeFrom="column">
              <wp:posOffset>953135</wp:posOffset>
            </wp:positionH>
            <wp:positionV relativeFrom="paragraph">
              <wp:posOffset>102235</wp:posOffset>
            </wp:positionV>
            <wp:extent cx="593090" cy="748665"/>
            <wp:effectExtent l="0" t="0" r="0" b="0"/>
            <wp:wrapTopAndBottom/>
            <wp:docPr id="211748100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481361" w14:textId="77777777" w:rsidR="00184B25" w:rsidRPr="00272CFC" w:rsidRDefault="00184B25" w:rsidP="00184B25">
      <w:pPr>
        <w:adjustRightInd w:val="0"/>
        <w:ind w:right="5057" w:firstLine="720"/>
        <w:rPr>
          <w:rFonts w:eastAsia="Aptos"/>
          <w:b/>
          <w:bCs/>
          <w:sz w:val="24"/>
          <w:szCs w:val="28"/>
        </w:rPr>
      </w:pPr>
      <w:r w:rsidRPr="00272CFC">
        <w:rPr>
          <w:rFonts w:eastAsia="Aptos"/>
          <w:b/>
          <w:bCs/>
          <w:sz w:val="24"/>
          <w:szCs w:val="28"/>
        </w:rPr>
        <w:t>REPUBLIKA HRVATSKA</w:t>
      </w:r>
    </w:p>
    <w:p w14:paraId="3D1C61FB" w14:textId="77777777" w:rsidR="00184B25" w:rsidRPr="00272CFC" w:rsidRDefault="00184B25" w:rsidP="00184B25">
      <w:pPr>
        <w:tabs>
          <w:tab w:val="left" w:pos="284"/>
        </w:tabs>
        <w:adjustRightInd w:val="0"/>
        <w:rPr>
          <w:rFonts w:eastAsia="Aptos"/>
          <w:b/>
          <w:bCs/>
          <w:sz w:val="24"/>
          <w:szCs w:val="28"/>
        </w:rPr>
      </w:pPr>
      <w:r w:rsidRPr="00272CFC">
        <w:rPr>
          <w:rFonts w:eastAsia="Aptos"/>
          <w:b/>
          <w:bCs/>
          <w:sz w:val="24"/>
          <w:szCs w:val="28"/>
        </w:rPr>
        <w:t xml:space="preserve">  KRAPINSKO-ZAGORSKA ŽUPANIJA</w:t>
      </w:r>
    </w:p>
    <w:p w14:paraId="04E7A9B0" w14:textId="77777777" w:rsidR="00184B25" w:rsidRPr="00272CFC" w:rsidRDefault="00184B25" w:rsidP="00184B25">
      <w:pPr>
        <w:tabs>
          <w:tab w:val="left" w:pos="993"/>
        </w:tabs>
        <w:adjustRightInd w:val="0"/>
        <w:rPr>
          <w:rFonts w:eastAsia="Aptos"/>
          <w:b/>
          <w:bCs/>
          <w:sz w:val="24"/>
          <w:szCs w:val="28"/>
        </w:rPr>
      </w:pPr>
      <w:r w:rsidRPr="00272CFC">
        <w:rPr>
          <w:rFonts w:eastAsia="Aptos"/>
          <w:b/>
          <w:bCs/>
          <w:sz w:val="24"/>
          <w:szCs w:val="28"/>
        </w:rPr>
        <w:t xml:space="preserve">              OPĆINA BUDINŠČINA</w:t>
      </w:r>
    </w:p>
    <w:p w14:paraId="46656DB3" w14:textId="77777777" w:rsidR="00184B25" w:rsidRPr="00272CFC" w:rsidRDefault="00184B25" w:rsidP="00184B25">
      <w:pPr>
        <w:tabs>
          <w:tab w:val="left" w:pos="993"/>
        </w:tabs>
        <w:adjustRightInd w:val="0"/>
        <w:rPr>
          <w:rFonts w:eastAsia="Aptos"/>
          <w:b/>
          <w:bCs/>
          <w:sz w:val="24"/>
          <w:szCs w:val="28"/>
        </w:rPr>
      </w:pPr>
      <w:r w:rsidRPr="00272CFC">
        <w:rPr>
          <w:rFonts w:eastAsia="Aptos"/>
          <w:b/>
          <w:bCs/>
          <w:sz w:val="24"/>
          <w:szCs w:val="28"/>
        </w:rPr>
        <w:t xml:space="preserve">              OPĆINSKI NAČELNIK</w:t>
      </w:r>
    </w:p>
    <w:p w14:paraId="3C2E3EAC" w14:textId="77777777" w:rsidR="00184B25" w:rsidRPr="00272CFC" w:rsidRDefault="00184B25" w:rsidP="00184B25">
      <w:pPr>
        <w:adjustRightInd w:val="0"/>
        <w:rPr>
          <w:rFonts w:eastAsia="Aptos"/>
          <w:sz w:val="24"/>
          <w:szCs w:val="28"/>
        </w:rPr>
      </w:pPr>
    </w:p>
    <w:p w14:paraId="5BF898AC" w14:textId="408122E8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  <w:r w:rsidRPr="00272CFC">
        <w:rPr>
          <w:rFonts w:eastAsia="Calibri"/>
          <w:sz w:val="24"/>
          <w:szCs w:val="28"/>
          <w:lang w:eastAsia="en-GB"/>
        </w:rPr>
        <w:t>KLASA: 250-01/26-01/04</w:t>
      </w:r>
    </w:p>
    <w:p w14:paraId="6B05F578" w14:textId="77777777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  <w:r w:rsidRPr="00272CFC">
        <w:rPr>
          <w:rFonts w:eastAsia="Calibri"/>
          <w:sz w:val="24"/>
          <w:szCs w:val="28"/>
          <w:lang w:eastAsia="en-GB"/>
        </w:rPr>
        <w:t>URBROJ: 2140-9-02-26-01</w:t>
      </w:r>
    </w:p>
    <w:p w14:paraId="5EA6E784" w14:textId="77777777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</w:p>
    <w:p w14:paraId="440C9496" w14:textId="1428E1ED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  <w:r w:rsidRPr="00272CFC">
        <w:rPr>
          <w:rFonts w:eastAsia="Calibri"/>
          <w:sz w:val="24"/>
          <w:szCs w:val="28"/>
          <w:lang w:eastAsia="en-GB"/>
        </w:rPr>
        <w:t xml:space="preserve">Budinščina, </w:t>
      </w:r>
      <w:r w:rsidR="00D90A37">
        <w:rPr>
          <w:rFonts w:eastAsia="Calibri"/>
          <w:sz w:val="24"/>
          <w:szCs w:val="28"/>
          <w:lang w:eastAsia="en-GB"/>
        </w:rPr>
        <w:t>11.6.</w:t>
      </w:r>
      <w:r w:rsidRPr="00272CFC">
        <w:rPr>
          <w:rFonts w:eastAsia="Calibri"/>
          <w:sz w:val="24"/>
          <w:szCs w:val="28"/>
          <w:lang w:eastAsia="en-GB"/>
        </w:rPr>
        <w:t>2026.</w:t>
      </w:r>
    </w:p>
    <w:p w14:paraId="31AD0BF8" w14:textId="77777777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</w:p>
    <w:p w14:paraId="56B0FBE3" w14:textId="77777777" w:rsidR="00184B25" w:rsidRPr="00272CFC" w:rsidRDefault="00184B25" w:rsidP="00184B25">
      <w:pPr>
        <w:rPr>
          <w:rFonts w:eastAsia="Calibri"/>
          <w:sz w:val="24"/>
          <w:szCs w:val="28"/>
          <w:lang w:eastAsia="en-GB"/>
        </w:rPr>
      </w:pPr>
    </w:p>
    <w:p w14:paraId="5EBC28A7" w14:textId="087BF786" w:rsidR="00184B25" w:rsidRPr="00272CFC" w:rsidRDefault="00184B25" w:rsidP="00184B25">
      <w:pPr>
        <w:ind w:firstLine="708"/>
        <w:rPr>
          <w:rFonts w:eastAsia="Calibri"/>
          <w:sz w:val="24"/>
          <w:szCs w:val="28"/>
          <w:lang w:eastAsia="en-GB"/>
        </w:rPr>
      </w:pPr>
      <w:r w:rsidRPr="00272CFC">
        <w:rPr>
          <w:rFonts w:eastAsia="Calibri"/>
          <w:sz w:val="24"/>
          <w:szCs w:val="28"/>
          <w:lang w:eastAsia="en-GB"/>
        </w:rPr>
        <w:t xml:space="preserve">Temeljem članka 95. Stavka 4. Zakona o vatrogastvu (“Narodne novine” broj 125/19, 114,22 i 155/23), a sukladno odredbi članka 69. Statuta Općine Budinščina (Službeni glasnik Krapinsko-zagorske županije broj 18/21, 28/22 i 18/25), načelnik Općine Budinščina dana </w:t>
      </w:r>
      <w:r w:rsidR="00377780">
        <w:rPr>
          <w:rFonts w:eastAsia="Calibri"/>
          <w:sz w:val="24"/>
          <w:szCs w:val="28"/>
          <w:lang w:eastAsia="en-GB"/>
        </w:rPr>
        <w:t>11.6</w:t>
      </w:r>
      <w:r w:rsidRPr="00272CFC">
        <w:rPr>
          <w:rFonts w:eastAsia="Calibri"/>
          <w:sz w:val="24"/>
          <w:szCs w:val="28"/>
          <w:lang w:eastAsia="en-GB"/>
        </w:rPr>
        <w:t>.2026. donosi sljedeću:</w:t>
      </w:r>
    </w:p>
    <w:p w14:paraId="7E3748E0" w14:textId="77777777" w:rsidR="00845D27" w:rsidRDefault="00845D27" w:rsidP="00272CFC">
      <w:pPr>
        <w:pStyle w:val="Tijeloteksta"/>
        <w:rPr>
          <w:sz w:val="22"/>
        </w:rPr>
      </w:pPr>
    </w:p>
    <w:p w14:paraId="29F3AEDD" w14:textId="77777777" w:rsidR="00845D27" w:rsidRPr="00184B25" w:rsidRDefault="00000000" w:rsidP="00184B25">
      <w:pPr>
        <w:spacing w:after="120"/>
        <w:ind w:right="289"/>
        <w:jc w:val="center"/>
        <w:rPr>
          <w:b/>
          <w:sz w:val="28"/>
          <w:szCs w:val="24"/>
        </w:rPr>
      </w:pPr>
      <w:r w:rsidRPr="00184B25">
        <w:rPr>
          <w:b/>
          <w:spacing w:val="-2"/>
          <w:sz w:val="28"/>
          <w:szCs w:val="24"/>
        </w:rPr>
        <w:t>ODLUKU</w:t>
      </w:r>
    </w:p>
    <w:p w14:paraId="048826EF" w14:textId="4303E685" w:rsidR="00845D27" w:rsidRDefault="00000000">
      <w:pPr>
        <w:ind w:left="602" w:right="830" w:hanging="59"/>
        <w:jc w:val="center"/>
        <w:rPr>
          <w:b/>
          <w:sz w:val="24"/>
        </w:rPr>
      </w:pPr>
      <w:r>
        <w:rPr>
          <w:b/>
          <w:sz w:val="24"/>
        </w:rPr>
        <w:t>O UTVRĐIVANJU CIJENA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USLUGA KOJE VATROGASNA POSTROJBA</w:t>
      </w:r>
      <w:r>
        <w:rPr>
          <w:b/>
          <w:spacing w:val="-7"/>
          <w:sz w:val="24"/>
        </w:rPr>
        <w:t xml:space="preserve"> </w:t>
      </w:r>
      <w:r w:rsidR="00184B25">
        <w:rPr>
          <w:b/>
          <w:sz w:val="24"/>
        </w:rPr>
        <w:t>DVD-A BUDINŠČINA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PRUŽA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PRAVNIM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FIZIČKIM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OSOBAMA</w:t>
      </w:r>
    </w:p>
    <w:p w14:paraId="764A5FB6" w14:textId="77777777" w:rsidR="00845D27" w:rsidRDefault="00845D27">
      <w:pPr>
        <w:pStyle w:val="Tijeloteksta"/>
        <w:rPr>
          <w:b/>
        </w:rPr>
      </w:pPr>
    </w:p>
    <w:p w14:paraId="1E46AE7F" w14:textId="77777777" w:rsidR="00845D27" w:rsidRDefault="00845D27">
      <w:pPr>
        <w:pStyle w:val="Tijeloteksta"/>
        <w:rPr>
          <w:b/>
        </w:rPr>
      </w:pPr>
    </w:p>
    <w:p w14:paraId="18A10ED6" w14:textId="77777777" w:rsidR="00845D27" w:rsidRDefault="00000000" w:rsidP="00272CFC">
      <w:pPr>
        <w:spacing w:line="275" w:lineRule="exact"/>
        <w:ind w:left="6" w:right="289"/>
        <w:jc w:val="center"/>
        <w:rPr>
          <w:b/>
          <w:sz w:val="24"/>
        </w:rPr>
      </w:pPr>
      <w:r>
        <w:rPr>
          <w:b/>
          <w:spacing w:val="-5"/>
          <w:sz w:val="24"/>
        </w:rPr>
        <w:t>I.</w:t>
      </w:r>
    </w:p>
    <w:p w14:paraId="75C2F344" w14:textId="051405AD" w:rsidR="00845D27" w:rsidRDefault="00000000" w:rsidP="00272CFC">
      <w:pPr>
        <w:pStyle w:val="Tijeloteksta"/>
        <w:spacing w:line="276" w:lineRule="auto"/>
        <w:ind w:right="428"/>
        <w:jc w:val="both"/>
      </w:pPr>
      <w:r>
        <w:t xml:space="preserve">Ovom Odlukom utvrđuju se cijene usluga koje vatrogasna postrojba </w:t>
      </w:r>
      <w:r w:rsidR="002703CE">
        <w:t>DVD-a Budinščina</w:t>
      </w:r>
      <w:r>
        <w:t xml:space="preserve"> (dalje u tekstu: </w:t>
      </w:r>
      <w:r w:rsidR="002703CE">
        <w:t>DVD Budinščina</w:t>
      </w:r>
      <w:r>
        <w:t>) pruža na zahtjev pravnih i fizičkih osoba.</w:t>
      </w:r>
    </w:p>
    <w:p w14:paraId="52FB7B80" w14:textId="7E51CC28" w:rsidR="00845D27" w:rsidRDefault="00000000" w:rsidP="00272CFC">
      <w:pPr>
        <w:pStyle w:val="Tijeloteksta"/>
        <w:spacing w:before="200" w:line="276" w:lineRule="auto"/>
        <w:ind w:right="431"/>
        <w:jc w:val="both"/>
      </w:pPr>
      <w:r>
        <w:t xml:space="preserve">Kod pružanja usluga </w:t>
      </w:r>
      <w:r w:rsidR="002703CE">
        <w:t>DVD Budinščina</w:t>
      </w:r>
      <w:r>
        <w:t xml:space="preserve"> mora voditi računa da ne ugrozi osnovnu vatrogasnu</w:t>
      </w:r>
      <w:r>
        <w:rPr>
          <w:spacing w:val="80"/>
        </w:rPr>
        <w:t xml:space="preserve"> </w:t>
      </w:r>
      <w:r>
        <w:t xml:space="preserve">djelatnost i ne umanji intervencijsku spremnost </w:t>
      </w:r>
      <w:r w:rsidR="002703CE">
        <w:t>DVD-a Budinščina</w:t>
      </w:r>
      <w:r>
        <w:t>.</w:t>
      </w:r>
    </w:p>
    <w:p w14:paraId="14BDCAD3" w14:textId="77777777" w:rsidR="00845D27" w:rsidRDefault="00000000">
      <w:pPr>
        <w:pStyle w:val="Naslov1"/>
        <w:spacing w:before="203" w:line="275" w:lineRule="exact"/>
        <w:ind w:left="5"/>
      </w:pPr>
      <w:r>
        <w:rPr>
          <w:spacing w:val="-5"/>
        </w:rPr>
        <w:t>II.</w:t>
      </w:r>
    </w:p>
    <w:p w14:paraId="06F624EB" w14:textId="5320E7FE" w:rsidR="00845D27" w:rsidRDefault="002703CE" w:rsidP="00272CFC">
      <w:pPr>
        <w:pStyle w:val="Tijeloteksta"/>
        <w:spacing w:line="275" w:lineRule="exact"/>
        <w:jc w:val="both"/>
      </w:pPr>
      <w:r>
        <w:t>DVD Budinščina</w:t>
      </w:r>
      <w:r>
        <w:rPr>
          <w:spacing w:val="-3"/>
        </w:rPr>
        <w:t xml:space="preserve"> </w:t>
      </w:r>
      <w:r>
        <w:t>obavlja sljedeće djelatnosti:</w:t>
      </w:r>
    </w:p>
    <w:p w14:paraId="77138405" w14:textId="77777777" w:rsidR="002703CE" w:rsidRDefault="002703CE" w:rsidP="002703CE">
      <w:pPr>
        <w:pStyle w:val="Tijeloteksta"/>
        <w:spacing w:line="275" w:lineRule="exact"/>
        <w:ind w:left="141"/>
        <w:jc w:val="both"/>
      </w:pPr>
    </w:p>
    <w:p w14:paraId="5919FA9B" w14:textId="5F9FA35A" w:rsidR="002703CE" w:rsidRDefault="002703CE" w:rsidP="002703CE">
      <w:pPr>
        <w:pStyle w:val="Tijeloteksta"/>
        <w:numPr>
          <w:ilvl w:val="0"/>
          <w:numId w:val="2"/>
        </w:numPr>
        <w:spacing w:line="275" w:lineRule="exact"/>
        <w:jc w:val="both"/>
      </w:pPr>
      <w:r>
        <w:t>sudjelovanje u provedbi preventivnih mjera zaštite od požara i tehnoloških eksplozija</w:t>
      </w:r>
    </w:p>
    <w:p w14:paraId="6AF35D9E" w14:textId="04B8CEBF" w:rsidR="002703CE" w:rsidRDefault="002703CE" w:rsidP="002703CE">
      <w:pPr>
        <w:pStyle w:val="Tijeloteksta"/>
        <w:numPr>
          <w:ilvl w:val="0"/>
          <w:numId w:val="2"/>
        </w:numPr>
        <w:spacing w:line="275" w:lineRule="exact"/>
        <w:jc w:val="both"/>
      </w:pPr>
      <w:r>
        <w:t>gašenje požara i spašavanje ljudi i imovine ugroženih požarom i tehnološkom eksplozijom</w:t>
      </w:r>
    </w:p>
    <w:p w14:paraId="73B76A81" w14:textId="7F4ED467" w:rsidR="002703CE" w:rsidRDefault="002703CE" w:rsidP="002703CE">
      <w:pPr>
        <w:pStyle w:val="Tijeloteksta"/>
        <w:numPr>
          <w:ilvl w:val="0"/>
          <w:numId w:val="2"/>
        </w:numPr>
        <w:spacing w:line="275" w:lineRule="exact"/>
        <w:jc w:val="both"/>
      </w:pPr>
      <w:r>
        <w:t>pružanje tehničke pomoći u nezgodama i opasnim situacijama</w:t>
      </w:r>
    </w:p>
    <w:p w14:paraId="00332E53" w14:textId="45F3580A" w:rsidR="002703CE" w:rsidRDefault="002703CE" w:rsidP="002703CE">
      <w:pPr>
        <w:pStyle w:val="Tijeloteksta"/>
        <w:numPr>
          <w:ilvl w:val="0"/>
          <w:numId w:val="2"/>
        </w:numPr>
        <w:spacing w:line="275" w:lineRule="exact"/>
        <w:jc w:val="both"/>
      </w:pPr>
      <w:r>
        <w:t>obavljanje drugih poslova u nesrećama, ekološkim i inim nesrećama</w:t>
      </w:r>
    </w:p>
    <w:p w14:paraId="4C0686F7" w14:textId="77777777" w:rsidR="002703CE" w:rsidRDefault="002703CE" w:rsidP="002703CE">
      <w:pPr>
        <w:pStyle w:val="Tijeloteksta"/>
        <w:spacing w:line="275" w:lineRule="exact"/>
        <w:jc w:val="both"/>
      </w:pPr>
    </w:p>
    <w:p w14:paraId="608E0107" w14:textId="68F45B24" w:rsidR="002703CE" w:rsidRDefault="002703CE" w:rsidP="002703CE">
      <w:pPr>
        <w:pStyle w:val="Tijeloteksta"/>
        <w:spacing w:line="275" w:lineRule="exact"/>
        <w:jc w:val="both"/>
      </w:pPr>
      <w:r>
        <w:t xml:space="preserve">Vatrogasna djelatnost provodi se na kopnu, moru, jezierima i rijekama kao neprofitna, stručna i humanitarna djelatnost od interesa za Republiku Hrvatsku. </w:t>
      </w:r>
    </w:p>
    <w:p w14:paraId="5A739D84" w14:textId="77777777" w:rsidR="002703CE" w:rsidRDefault="002703CE" w:rsidP="002703CE">
      <w:pPr>
        <w:pStyle w:val="Tijeloteksta"/>
        <w:spacing w:line="275" w:lineRule="exact"/>
        <w:jc w:val="both"/>
      </w:pPr>
    </w:p>
    <w:p w14:paraId="51EB5BC0" w14:textId="7AAC5136" w:rsidR="002703CE" w:rsidRDefault="002703CE" w:rsidP="002703CE">
      <w:pPr>
        <w:pStyle w:val="Tijeloteksta"/>
        <w:spacing w:line="275" w:lineRule="exact"/>
        <w:jc w:val="both"/>
      </w:pPr>
      <w:r>
        <w:t xml:space="preserve">DVD Budinščina može, osim vatrogasne djelatnosti, obavljati gospodarske, ugostiteljske i društvene djelatnosti sukladno odredbama pozitivnih propisa, ako se time ne umanjuje intervencijska spremnost vatrogasne postrojbe DVD-a Budinščina. </w:t>
      </w:r>
    </w:p>
    <w:p w14:paraId="2BF2FEC6" w14:textId="77777777" w:rsidR="00845D27" w:rsidRDefault="00000000">
      <w:pPr>
        <w:pStyle w:val="Naslov1"/>
        <w:spacing w:before="247"/>
      </w:pPr>
      <w:r>
        <w:rPr>
          <w:spacing w:val="-4"/>
        </w:rPr>
        <w:lastRenderedPageBreak/>
        <w:t>III.</w:t>
      </w:r>
    </w:p>
    <w:p w14:paraId="2FC1EC74" w14:textId="16195D3B" w:rsidR="00272CFC" w:rsidRPr="00272CFC" w:rsidRDefault="005A617A" w:rsidP="00272CFC">
      <w:pPr>
        <w:pStyle w:val="Tijeloteksta"/>
        <w:tabs>
          <w:tab w:val="left" w:pos="8646"/>
        </w:tabs>
        <w:spacing w:before="235" w:line="276" w:lineRule="auto"/>
        <w:ind w:right="430"/>
        <w:jc w:val="both"/>
        <w:rPr>
          <w:u w:val="single"/>
        </w:rPr>
      </w:pPr>
      <w:r>
        <w:t>Troškovi vatrogasne intervencije naplaćuju se od pravne i fizičke osobe koja je svojom krivnjom prouzročila izvanredni događaj, a pravomoćno je osuđena, sukladno cjeniku koji je donio glavni vatrogasni zapovjednik –</w:t>
      </w:r>
      <w:r w:rsidRPr="00272CFC">
        <w:rPr>
          <w:b/>
          <w:bCs/>
          <w:i/>
          <w:iCs/>
        </w:rPr>
        <w:t xml:space="preserve"> </w:t>
      </w:r>
      <w:r w:rsidRPr="00272CFC">
        <w:rPr>
          <w:b/>
          <w:bCs/>
          <w:i/>
          <w:iCs/>
          <w:u w:val="single"/>
        </w:rPr>
        <w:t>Cjenik vatrogasnih intervencija („NN</w:t>
      </w:r>
      <w:r w:rsidR="008A693E" w:rsidRPr="00272CFC">
        <w:rPr>
          <w:b/>
          <w:bCs/>
          <w:i/>
          <w:iCs/>
          <w:u w:val="single"/>
        </w:rPr>
        <w:t>“</w:t>
      </w:r>
      <w:r w:rsidRPr="00272CFC">
        <w:rPr>
          <w:b/>
          <w:bCs/>
          <w:i/>
          <w:iCs/>
          <w:u w:val="single"/>
        </w:rPr>
        <w:t xml:space="preserve"> 74/</w:t>
      </w:r>
      <w:r w:rsidR="008A693E" w:rsidRPr="00272CFC">
        <w:rPr>
          <w:b/>
          <w:bCs/>
          <w:i/>
          <w:iCs/>
          <w:u w:val="single"/>
        </w:rPr>
        <w:t>21, 156/22)</w:t>
      </w:r>
      <w:r w:rsidR="00272CFC" w:rsidRPr="00272CFC">
        <w:rPr>
          <w:b/>
          <w:bCs/>
          <w:i/>
          <w:iCs/>
          <w:u w:val="single"/>
        </w:rPr>
        <w:t>:</w:t>
      </w:r>
    </w:p>
    <w:p w14:paraId="621D1A35" w14:textId="77777777" w:rsidR="00272CFC" w:rsidRDefault="00272CFC" w:rsidP="00272CFC">
      <w:pPr>
        <w:pStyle w:val="Tijeloteksta"/>
        <w:spacing w:line="276" w:lineRule="auto"/>
        <w:ind w:right="431"/>
        <w:jc w:val="both"/>
      </w:pPr>
    </w:p>
    <w:p w14:paraId="474893BB" w14:textId="3D98F2A9" w:rsidR="00272CFC" w:rsidRPr="00272CFC" w:rsidRDefault="00272CFC" w:rsidP="00272CFC">
      <w:pPr>
        <w:widowControl/>
        <w:shd w:val="clear" w:color="auto" w:fill="FFFFFF"/>
        <w:autoSpaceDE/>
        <w:autoSpaceDN/>
        <w:spacing w:after="48"/>
        <w:ind w:firstLine="408"/>
        <w:textAlignment w:val="baseline"/>
        <w:rPr>
          <w:color w:val="231F20"/>
          <w:sz w:val="24"/>
          <w:szCs w:val="24"/>
          <w:lang w:val="hr-HR" w:eastAsia="hr-HR"/>
        </w:rPr>
      </w:pPr>
      <w:r w:rsidRPr="00272CFC">
        <w:rPr>
          <w:color w:val="231F20"/>
          <w:sz w:val="24"/>
          <w:szCs w:val="24"/>
          <w:lang w:val="hr-HR" w:eastAsia="hr-HR"/>
        </w:rPr>
        <w:t>Cjenik upotrebe vatrogasnih vozila, plovila i letjelica:</w:t>
      </w:r>
    </w:p>
    <w:tbl>
      <w:tblPr>
        <w:tblW w:w="906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7115"/>
        <w:gridCol w:w="1275"/>
      </w:tblGrid>
      <w:tr w:rsidR="00272CFC" w:rsidRPr="00272CFC" w14:paraId="78F0FE61" w14:textId="77777777" w:rsidTr="00272CFC">
        <w:tc>
          <w:tcPr>
            <w:tcW w:w="7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658440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Upotreba vatrogasnih vozila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35906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Iznos</w:t>
            </w: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br/>
              <w:t>(EUR/sat)</w:t>
            </w:r>
          </w:p>
        </w:tc>
      </w:tr>
      <w:tr w:rsidR="00272CFC" w:rsidRPr="00272CFC" w14:paraId="69609FC4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5BB5F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 VOZILA ZA GAŠENJE POŽARA I SPAŠAVANJE</w:t>
            </w:r>
          </w:p>
        </w:tc>
      </w:tr>
      <w:tr w:rsidR="00272CFC" w:rsidRPr="00272CFC" w14:paraId="751775C1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DE16A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1.1. Vatrogasna vozila za gašenje požara</w:t>
            </w:r>
          </w:p>
        </w:tc>
      </w:tr>
      <w:tr w:rsidR="00272CFC" w:rsidRPr="00272CFC" w14:paraId="623F26F9" w14:textId="77777777" w:rsidTr="00272CFC">
        <w:tc>
          <w:tcPr>
            <w:tcW w:w="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0D67B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4FF7C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vatrogasno vozilo (GP1, GP1T)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E228AC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43AE7AD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C70C2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2A0B0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(GP2, GP2T)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F53991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60685077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AA899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46DC57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vatrogasno vozilo s vodom (GPV1, GPV1T)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3C5A7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3FD9B0C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CE3C40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E3B5A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s vodom (GPV2, GPV2T)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BDA11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1DF368A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5F3F0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00ADC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Vatrogasno vozilo s visokotlačnom pumpom; GPV/VT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7178FC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6BBC4A4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02EB0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0FFE20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navalno vatrogasno vozilo (NV1, NV1T)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39023D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1A28C92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7A1E5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EBEC2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navalno vatrogasno vozilo (NV2, NV2T)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9CFF64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0D27ABA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B9CD9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0FD27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vatrogasno vozilo – autocisterna (AC1)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0A388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2D6070A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5F1BF7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64B649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– autocisterna (AC2)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55DDFD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42077677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CD955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E74E6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Šumsko vozilo (Š1)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8B77B71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5A39EFD4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5899F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1726F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Šumsko vozilo (Š2)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3EBF3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3D4A3C66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B26BD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E0BA95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Šumsko vozilo (ŠM)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6289B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51AFA862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FBE5E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1.2. Posebna vatrogasna vozila za gašenje požara</w:t>
            </w:r>
          </w:p>
        </w:tc>
      </w:tr>
      <w:tr w:rsidR="00272CFC" w:rsidRPr="00272CFC" w14:paraId="05BEEE3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DB8CC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B535B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navalno vatrogasno vozilo za gašenje vodom i pjenom te spašavanje (NVT1)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DB8660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33891972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C65A14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7A626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navalno vatrogasno vozilo za gašenje vodom i pjenom te spašavanje (NVT2)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E1E82B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5CD3FA0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A1ED0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0EEB6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navalno vatrogasno vozilo za gašenje vodom i pjenom (NV3)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68A6C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3C0F2F94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2B226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D29C2F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– autocisterna AC3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BE92B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64D63B64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A103F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18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22650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Šumsko vozilo (Š3)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8AF49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635F326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B152C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C27CC1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Šumsko vozilo (Š4)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38E2B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3618E64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1E10D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20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788CA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Vatrogasno vozilo za gašenje požara pjenom u kemijskim industrijama (GPP)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B9A5C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51B468FA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482E9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2FC15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vatrogasno vozilo za gašenje požara prahom (GPS1)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196E9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6285470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12C1BA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42DD7E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za gašenje požara prahom (GPS2)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C03A31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7E1D5F3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02166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lastRenderedPageBreak/>
              <w:t>23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2359B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Manje vatrogasno vozilo za gašenje požara vodom, pjenom i prahom (GPVPS1)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435C6E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6B8B7D5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D9C69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A5AA4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Veće vatrogasno vozilo za gašenje požara vodom, pjenom i prahom (GPVPS2)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829B4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5D51788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54FD5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8831C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Vatrogasno vozilo za gašenje požara prahom i ugljikovim dioksidom (GPS/CO2)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E9543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1803705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8ADBF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2580A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Vatrogasno vozilo za gašenje požara vodom, pjenom, prahom i CO2 (GPV/P/S/CO</w:t>
            </w:r>
            <w:r w:rsidRPr="00272CFC">
              <w:rPr>
                <w:rFonts w:ascii="Minion Pro" w:hAnsi="Minion Pro"/>
                <w:color w:val="231F20"/>
                <w:sz w:val="14"/>
                <w:szCs w:val="14"/>
                <w:bdr w:val="none" w:sz="0" w:space="0" w:color="auto" w:frame="1"/>
                <w:vertAlign w:val="subscript"/>
                <w:lang w:val="hr-HR" w:eastAsia="hr-HR"/>
              </w:rPr>
              <w:t>2</w:t>
            </w: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C54C0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54BEFA90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FA208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2. VOZILA ZA SPAŠAVANJE S VISINA</w:t>
            </w:r>
          </w:p>
        </w:tc>
      </w:tr>
      <w:tr w:rsidR="00272CFC" w:rsidRPr="00272CFC" w14:paraId="5C5B4E5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9F5B8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861AA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proofErr w:type="spellStart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Autoljestva</w:t>
            </w:r>
            <w:proofErr w:type="spellEnd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 bez košare (AL)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B8B09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64A6068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DA713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83661F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proofErr w:type="spellStart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Autoljestva</w:t>
            </w:r>
            <w:proofErr w:type="spellEnd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 s košarom (ALK)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58F46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92,91</w:t>
            </w:r>
          </w:p>
        </w:tc>
      </w:tr>
      <w:tr w:rsidR="00272CFC" w:rsidRPr="00272CFC" w14:paraId="55920EF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55A93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4A391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Hidraulička zglobna platforma s košarom za spašavanje (HP)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7DF0F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5A9C68F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5614C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467169F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Teleskopska platforma bez košare za spašavanje (TP)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DB717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79,63</w:t>
            </w:r>
          </w:p>
        </w:tc>
      </w:tr>
      <w:tr w:rsidR="00272CFC" w:rsidRPr="00272CFC" w14:paraId="6CE1179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73FFA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22DF4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Teleskopska platforma s košarom za spašavanje (TPK)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2DBFF6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2D47E0FE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253A0A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 TEHNIČKA VOZILA I VOZILA ZA APARATE I POSEBNU OPREMU</w:t>
            </w:r>
          </w:p>
        </w:tc>
      </w:tr>
      <w:tr w:rsidR="00272CFC" w:rsidRPr="00272CFC" w14:paraId="49012D5F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8F497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3.1. Vozila za tehničke intervencije:</w:t>
            </w:r>
          </w:p>
        </w:tc>
      </w:tr>
      <w:tr w:rsidR="00272CFC" w:rsidRPr="00272CFC" w14:paraId="128E83B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366DA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18845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Tehničko vozilo malo (TVM)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99E90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59,73</w:t>
            </w:r>
          </w:p>
        </w:tc>
      </w:tr>
      <w:tr w:rsidR="00272CFC" w:rsidRPr="00272CFC" w14:paraId="545B9AF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5F13B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83207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Tehničko vozilo srednje (TVS)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81C47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3840C21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953FDE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410F9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Tehničko vozilo teško (TVT)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FEF66F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86,27</w:t>
            </w:r>
          </w:p>
        </w:tc>
      </w:tr>
      <w:tr w:rsidR="00272CFC" w:rsidRPr="00272CFC" w14:paraId="1F9F438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763987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DC12F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Tehničko vozilo dizalica (TVD)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CFBD5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92,91</w:t>
            </w:r>
          </w:p>
        </w:tc>
      </w:tr>
      <w:tr w:rsidR="00272CFC" w:rsidRPr="00272CFC" w14:paraId="690543B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EEE0E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3784C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Tehničko vozilo s opremom za gašenje požara (TVG)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ED348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65E00917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A046695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3.2. Vozila za aparate i posebnu opremu:</w:t>
            </w:r>
          </w:p>
        </w:tc>
      </w:tr>
      <w:tr w:rsidR="00272CFC" w:rsidRPr="00272CFC" w14:paraId="2AEAD0B2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EC9A294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6EDED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Vozila s izolacijskim aparatima i posebnom opremom za zaštitu disanja; VOIA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676DC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7C1D120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D55040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187247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Vozila s aparatima i posebnom opremom za zaštitu od opasnih tvari (plinova) (VOOT)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8F4A2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313D13F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49C8E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ABF88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Vozila s opremom za rad stožera sa sustavom veza (VOK)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6AA4B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6CB09CAB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3483C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4. VOZILA S OPREMOM ZA ZAŠTITU OD OPASNIH TVARI</w:t>
            </w:r>
          </w:p>
        </w:tc>
      </w:tr>
      <w:tr w:rsidR="00272CFC" w:rsidRPr="00272CFC" w14:paraId="4B918B4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77467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D7A7F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Vozilo s opremom za zaštitu od opasnih tvari (ZOT)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545D70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08BFE663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99B4F5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5. ZAPOVJEDNA VOZILA</w:t>
            </w:r>
          </w:p>
        </w:tc>
      </w:tr>
      <w:tr w:rsidR="00272CFC" w:rsidRPr="00272CFC" w14:paraId="484BBCD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4F60D1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616D9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Zapovjedno vozilo (Z1)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B54CAF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4E68C14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C97D00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714938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Zapovjedno vozilo (Z2)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6C8CF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1C7433E7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3CBFA64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51A53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Zapovjedno vozilo (Z3)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3D305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3107176A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F7E48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6. VOZILA ZA PRIJEVOZ VATROGASACA</w:t>
            </w:r>
          </w:p>
        </w:tc>
      </w:tr>
      <w:tr w:rsidR="00272CFC" w:rsidRPr="00272CFC" w14:paraId="401B8D1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1A077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9D1E6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Malo vozilo za prijevoz vatrogasaca (TR1)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A4E61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1699E0D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00A6E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01026A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Srednje vozilo za prijevoz vatrogasaca (TR2)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6A72DE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3BA37FE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852BE9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65983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Veliko vozilo za prijevoz vatrogasaca (TR3)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8C6FA3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52787C06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A6EA9E5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lastRenderedPageBreak/>
              <w:t>7. OPSKRBNA VOZILA</w:t>
            </w:r>
          </w:p>
        </w:tc>
      </w:tr>
      <w:tr w:rsidR="00272CFC" w:rsidRPr="00272CFC" w14:paraId="51FA3D7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3AD71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5B1A5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Opskrbna vozila za vatrogasne uređaje, sredstva i opremu (OV1)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0EA5C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3814F340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14382D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ABBD03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Opskrbna vozila za prehrambene artikle (OVHR)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22ECA5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28A7FAF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C4A5F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11F7B5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Opskrbna vozila s kontejnerima (OVK)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CAF86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Cijena se računa prema opremljenosti i namjeni kontejnera na vozilu.</w:t>
            </w:r>
          </w:p>
        </w:tc>
      </w:tr>
      <w:tr w:rsidR="00272CFC" w:rsidRPr="00272CFC" w14:paraId="39298962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544354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EA7C6A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Opskrbna vozila za prijevoz vatrogasnih cijevi (OVC)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7DE0E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4C02848F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88466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8. SPECIJALNA VOZILA</w:t>
            </w:r>
          </w:p>
        </w:tc>
      </w:tr>
      <w:tr w:rsidR="00272CFC" w:rsidRPr="00272CFC" w14:paraId="093798A2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A44E4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5C861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Aerodromska vozila za gašenje i tehničke intervencije (SVA)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91CB7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23FC42F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E730C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4634E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Vozila za intervencije na vodi i pod vodom (SVV)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686520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7F260AE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A2868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0FBFB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Specijalno vozilo za intervencije na prugama (SVŽ)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3B6F3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0F46DD8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7D717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7801D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Specijalno vozilo za intervencije u tunelima (SVTU)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EC1DFA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99,54</w:t>
            </w:r>
          </w:p>
        </w:tc>
      </w:tr>
      <w:tr w:rsidR="00272CFC" w:rsidRPr="00272CFC" w14:paraId="550ABFD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AE735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8BB9E1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cisterna (PRCI)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66CE71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6A2C3D7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86F29AD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9E81A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s prijenosnom motornom pumpom (PRPMP)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AE0B92A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6A688D26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E3F342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C0BD4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Mehanička </w:t>
            </w:r>
            <w:proofErr w:type="spellStart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prikolična</w:t>
            </w:r>
            <w:proofErr w:type="spellEnd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 ljestva (PRL)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229D8A3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1F069F6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FBE3E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6269B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gašenje vodom i pjenom (PRVP)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7D3FD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774EE6D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1D0D4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9329B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gašenje pjenom (PRP)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B54CC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17CFE38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8FBF9E4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10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AE637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davanje rasvjete (PRR)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E2B8D1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09DCFC6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57780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A34AF4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naftne derivate (PPND)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7F39E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2787A63A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CCD3B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E2DF75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opasne tvari (PROT)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A36C8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12367E7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A00CC7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B109C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gašenje prahom (PRS)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D136F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5847BE4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9F7CA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7E7E3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za prijevoz vatrogasnih cijevi (PRCJ)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3BDED5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3B134DC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5BC4A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94BF4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Vatrogasna prikolica s čamcem (PRČ)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7A8A2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56091D11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E9B473F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9. PLOVILA</w:t>
            </w:r>
          </w:p>
        </w:tc>
      </w:tr>
      <w:tr w:rsidR="00272CFC" w:rsidRPr="00272CFC" w14:paraId="169BA3E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6AD05A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BE571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Vatrogasni čamac za spašavanje – VČS1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1F15F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6CFE63A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EC1E8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5CD931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Vatrogasni čamac za spašavanje – VČS2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05223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5F3DA29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420F8D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5B873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Višenamjenski vatrogasni čamac – VVČ1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560021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53,09</w:t>
            </w:r>
          </w:p>
        </w:tc>
      </w:tr>
      <w:tr w:rsidR="00272CFC" w:rsidRPr="00272CFC" w14:paraId="07203E9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928FE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A895F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Višenamjenski vatrogasni čamac – VVČ2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8D41C0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79,63</w:t>
            </w:r>
          </w:p>
        </w:tc>
      </w:tr>
      <w:tr w:rsidR="00272CFC" w:rsidRPr="00272CFC" w14:paraId="235D3DF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0EDB0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F5C57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do 15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A5D80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66,36</w:t>
            </w:r>
          </w:p>
        </w:tc>
      </w:tr>
      <w:tr w:rsidR="00272CFC" w:rsidRPr="00272CFC" w14:paraId="07BB83E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1DFF4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D6E72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preko 15 kW do 30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6EFBB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165,90</w:t>
            </w:r>
          </w:p>
        </w:tc>
      </w:tr>
      <w:tr w:rsidR="00272CFC" w:rsidRPr="00272CFC" w14:paraId="6C5721A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C1233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71DCEF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preko 30 kW do 50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E35ADB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331,81</w:t>
            </w:r>
          </w:p>
        </w:tc>
      </w:tr>
      <w:tr w:rsidR="00272CFC" w:rsidRPr="00272CFC" w14:paraId="3465590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B3A09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lastRenderedPageBreak/>
              <w:t>8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725C53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preko 50 kW do 110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0B6D1A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464,53</w:t>
            </w:r>
          </w:p>
        </w:tc>
      </w:tr>
      <w:tr w:rsidR="00272CFC" w:rsidRPr="00272CFC" w14:paraId="757F2AF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1578E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CBE61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preko 110 kW do 180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471F0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663,61</w:t>
            </w:r>
          </w:p>
        </w:tc>
      </w:tr>
      <w:tr w:rsidR="00272CFC" w:rsidRPr="00272CFC" w14:paraId="6046DC76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A0E9A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10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3078E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Brodica snage porivnog stroja preko 180 kW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9BB3A0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929,06</w:t>
            </w:r>
          </w:p>
        </w:tc>
      </w:tr>
      <w:tr w:rsidR="00272CFC" w:rsidRPr="00272CFC" w14:paraId="0BE819A0" w14:textId="77777777" w:rsidTr="00272CFC">
        <w:tc>
          <w:tcPr>
            <w:tcW w:w="90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98484D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10. LETJELICE</w:t>
            </w:r>
          </w:p>
        </w:tc>
      </w:tr>
      <w:tr w:rsidR="00272CFC" w:rsidRPr="00272CFC" w14:paraId="58991D74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22BBE7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3746B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PC-9M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A149C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2.718,40</w:t>
            </w:r>
          </w:p>
        </w:tc>
      </w:tr>
      <w:tr w:rsidR="00272CFC" w:rsidRPr="00272CFC" w14:paraId="3F36834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50BDF2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7BD5B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Cl-415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C2E0CA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9.541,32</w:t>
            </w:r>
          </w:p>
        </w:tc>
      </w:tr>
      <w:tr w:rsidR="00272CFC" w:rsidRPr="00272CFC" w14:paraId="6A8F894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56B86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EECDBB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AT-802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B62AA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3.383,99</w:t>
            </w:r>
          </w:p>
        </w:tc>
      </w:tr>
      <w:tr w:rsidR="00272CFC" w:rsidRPr="00272CFC" w14:paraId="7D540717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93757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70E20E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ZLIN 242 L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124E5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1.060,57</w:t>
            </w:r>
          </w:p>
        </w:tc>
      </w:tr>
      <w:tr w:rsidR="00272CFC" w:rsidRPr="00272CFC" w14:paraId="77D174E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A0F31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99BAC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helikopter Mi-171Sh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A02C5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6.498,14</w:t>
            </w:r>
          </w:p>
        </w:tc>
      </w:tr>
      <w:tr w:rsidR="00272CFC" w:rsidRPr="00272CFC" w14:paraId="69664A0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7E61FD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081F6D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helikopter Mi-8 MTV-1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E8287E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7.011,16</w:t>
            </w:r>
          </w:p>
        </w:tc>
      </w:tr>
      <w:tr w:rsidR="00272CFC" w:rsidRPr="00272CFC" w14:paraId="062E069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33E49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</w:t>
            </w:r>
          </w:p>
        </w:tc>
        <w:tc>
          <w:tcPr>
            <w:tcW w:w="7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D51EB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helikopter Bell-206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09271A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1.219,55</w:t>
            </w:r>
          </w:p>
        </w:tc>
      </w:tr>
    </w:tbl>
    <w:p w14:paraId="273BAD90" w14:textId="3E6AE8D2" w:rsidR="00272CFC" w:rsidRPr="00272CFC" w:rsidRDefault="00272CFC" w:rsidP="00272CFC">
      <w:pPr>
        <w:widowControl/>
        <w:autoSpaceDE/>
        <w:autoSpaceDN/>
        <w:rPr>
          <w:sz w:val="24"/>
          <w:szCs w:val="24"/>
          <w:lang w:val="hr-HR" w:eastAsia="hr-HR"/>
        </w:rPr>
      </w:pPr>
    </w:p>
    <w:p w14:paraId="7DA136AA" w14:textId="4FCC0D28" w:rsidR="00272CFC" w:rsidRDefault="00272CFC" w:rsidP="00272CFC">
      <w:pPr>
        <w:widowControl/>
        <w:shd w:val="clear" w:color="auto" w:fill="FFFFFF"/>
        <w:autoSpaceDE/>
        <w:autoSpaceDN/>
        <w:spacing w:after="48"/>
        <w:textAlignment w:val="baseline"/>
        <w:rPr>
          <w:color w:val="231F20"/>
          <w:sz w:val="24"/>
          <w:szCs w:val="24"/>
          <w:lang w:val="hr-HR" w:eastAsia="hr-HR"/>
        </w:rPr>
      </w:pPr>
      <w:r w:rsidRPr="00272CFC">
        <w:rPr>
          <w:color w:val="231F20"/>
          <w:sz w:val="24"/>
          <w:szCs w:val="24"/>
          <w:lang w:val="hr-HR" w:eastAsia="hr-HR"/>
        </w:rPr>
        <w:t xml:space="preserve">Sredstva za gašenje požara i sanacije, pjenila, prah, </w:t>
      </w:r>
      <w:proofErr w:type="spellStart"/>
      <w:r w:rsidRPr="00272CFC">
        <w:rPr>
          <w:color w:val="231F20"/>
          <w:sz w:val="24"/>
          <w:szCs w:val="24"/>
          <w:lang w:val="hr-HR" w:eastAsia="hr-HR"/>
        </w:rPr>
        <w:t>apsorbent</w:t>
      </w:r>
      <w:proofErr w:type="spellEnd"/>
      <w:r w:rsidRPr="00272CFC">
        <w:rPr>
          <w:color w:val="231F20"/>
          <w:sz w:val="24"/>
          <w:szCs w:val="24"/>
          <w:lang w:val="hr-HR" w:eastAsia="hr-HR"/>
        </w:rPr>
        <w:t xml:space="preserve"> i druga obračunavaju se prema količini potrošenoj na vatrogasnoj intervenciji, a naplaćuju se prema nabavnoj cijeni.</w:t>
      </w:r>
    </w:p>
    <w:p w14:paraId="1408C740" w14:textId="77777777" w:rsidR="00272CFC" w:rsidRPr="00272CFC" w:rsidRDefault="00272CFC" w:rsidP="00272CFC">
      <w:pPr>
        <w:widowControl/>
        <w:shd w:val="clear" w:color="auto" w:fill="FFFFFF"/>
        <w:autoSpaceDE/>
        <w:autoSpaceDN/>
        <w:spacing w:after="48"/>
        <w:textAlignment w:val="baseline"/>
        <w:rPr>
          <w:color w:val="231F20"/>
          <w:sz w:val="24"/>
          <w:szCs w:val="24"/>
          <w:lang w:val="hr-HR" w:eastAsia="hr-HR"/>
        </w:rPr>
      </w:pPr>
    </w:p>
    <w:p w14:paraId="2CBB017C" w14:textId="77777777" w:rsidR="00272CFC" w:rsidRPr="00272CFC" w:rsidRDefault="00272CFC" w:rsidP="00272CFC">
      <w:pPr>
        <w:widowControl/>
        <w:shd w:val="clear" w:color="auto" w:fill="FFFFFF"/>
        <w:autoSpaceDE/>
        <w:autoSpaceDN/>
        <w:spacing w:after="48"/>
        <w:ind w:firstLine="408"/>
        <w:textAlignment w:val="baseline"/>
        <w:rPr>
          <w:color w:val="231F20"/>
          <w:sz w:val="24"/>
          <w:szCs w:val="24"/>
          <w:lang w:val="hr-HR" w:eastAsia="hr-HR"/>
        </w:rPr>
      </w:pPr>
      <w:r w:rsidRPr="00272CFC">
        <w:rPr>
          <w:color w:val="231F20"/>
          <w:sz w:val="24"/>
          <w:szCs w:val="24"/>
          <w:lang w:val="hr-HR" w:eastAsia="hr-HR"/>
        </w:rPr>
        <w:t>Cjenik upotrebe vatrogasne opreme:</w:t>
      </w:r>
    </w:p>
    <w:tbl>
      <w:tblPr>
        <w:tblW w:w="906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382"/>
        <w:gridCol w:w="992"/>
        <w:gridCol w:w="1134"/>
      </w:tblGrid>
      <w:tr w:rsidR="00272CFC" w:rsidRPr="00272CFC" w14:paraId="0669AA1A" w14:textId="77777777" w:rsidTr="00272CFC">
        <w:tc>
          <w:tcPr>
            <w:tcW w:w="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34C7D8" w14:textId="77777777" w:rsidR="00272CFC" w:rsidRPr="00272CFC" w:rsidRDefault="00272CFC" w:rsidP="00272CFC">
            <w:pPr>
              <w:widowControl/>
              <w:autoSpaceDE/>
              <w:autoSpaceDN/>
              <w:rPr>
                <w:color w:val="231F20"/>
                <w:sz w:val="24"/>
                <w:szCs w:val="24"/>
                <w:lang w:val="hr-HR" w:eastAsia="hr-HR"/>
              </w:rPr>
            </w:pP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E35C2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proofErr w:type="spellStart"/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Uporba</w:t>
            </w:r>
            <w:proofErr w:type="spellEnd"/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 vatrogasne opreme</w:t>
            </w: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br/>
              <w:t>i sredstava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51E30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7EA41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EUR</w:t>
            </w:r>
          </w:p>
        </w:tc>
      </w:tr>
      <w:tr w:rsidR="00272CFC" w:rsidRPr="00272CFC" w14:paraId="719888D8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AF4D3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631D91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Prikolica za gašenje prahom S250 (bez utrošenog sredstva)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617A2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990D1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09280A1A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C6A91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752894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Prijevozni bacač pjene (bez utrošenog sredstva)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69A7D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5983F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7B05B61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0182E7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ABC16E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Prijevozna motorna pumpa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C6625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B6C08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018CA2F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286F0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37EFA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Prijenosni i prijevozni generator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F1B58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2CDF06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480D1004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55C29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17E0CB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Prijenosna motorna pumpa (8/8,16/8) s opremom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17B65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BAB05F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34,51</w:t>
            </w:r>
          </w:p>
        </w:tc>
      </w:tr>
      <w:tr w:rsidR="00272CFC" w:rsidRPr="00272CFC" w14:paraId="48C8A54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2C4BA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60577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Električna potopna pumpa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07158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D13AC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13,27</w:t>
            </w:r>
          </w:p>
        </w:tc>
      </w:tr>
      <w:tr w:rsidR="00272CFC" w:rsidRPr="00272CFC" w14:paraId="29F304EA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4789B0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7.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E07BB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Pumpa za opasne tvari s opremom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F7E8D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0AC382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3131350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10493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8.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D4C1E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Motorna pila za drvo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1EAFE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4FF32F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15,97</w:t>
            </w:r>
          </w:p>
        </w:tc>
      </w:tr>
      <w:tr w:rsidR="00272CFC" w:rsidRPr="00272CFC" w14:paraId="47E9574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CD31E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9.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00404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Motorna pila za metal i beton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AE1FE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0AF1C2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064C197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C6E4C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10.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44D01D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Prijenosni reflektor za rasvjetu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F0A62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21FF4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6,64</w:t>
            </w:r>
          </w:p>
        </w:tc>
      </w:tr>
      <w:tr w:rsidR="00272CFC" w:rsidRPr="00272CFC" w14:paraId="6396174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79EB0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11.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3A74F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 xml:space="preserve">Vatrogasne ljestve – </w:t>
            </w:r>
            <w:proofErr w:type="spellStart"/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kukače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DA5E02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95096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3,72</w:t>
            </w:r>
          </w:p>
        </w:tc>
      </w:tr>
      <w:tr w:rsidR="00272CFC" w:rsidRPr="00272CFC" w14:paraId="78BB18A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07990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12.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861E5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Vatrogasne ljestve – rastegače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4610E5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030A9D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5,04</w:t>
            </w:r>
          </w:p>
        </w:tc>
      </w:tr>
      <w:tr w:rsidR="00272CFC" w:rsidRPr="00272CFC" w14:paraId="29A62B1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AE979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13.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F94CC0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Vatrogasne ljestve – sastavljače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0228A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DDA23F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4,25</w:t>
            </w:r>
          </w:p>
        </w:tc>
      </w:tr>
      <w:tr w:rsidR="00272CFC" w:rsidRPr="00272CFC" w14:paraId="2984C440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6D01A3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14.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8BDD9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Prikolica za prijevoz opreme, sredstava i materijala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C1E47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166A2EB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6F2176A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698B8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15.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1B0121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Rezervni izolacijski aparat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071A3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8597E9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22C1F4E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D19033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lastRenderedPageBreak/>
              <w:t>16.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95E2E6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Rezervna boca za izolacijski aparat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42E5A77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51309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6,64</w:t>
            </w:r>
          </w:p>
        </w:tc>
      </w:tr>
      <w:tr w:rsidR="00272CFC" w:rsidRPr="00272CFC" w14:paraId="5AD00621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5DC6EC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17.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91894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Punjenje izolacijskog aparata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4BB8C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punjenje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FD7076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6,64</w:t>
            </w:r>
          </w:p>
        </w:tc>
      </w:tr>
      <w:tr w:rsidR="00272CFC" w:rsidRPr="00272CFC" w14:paraId="50B8AA60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8800B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18.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907FC9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Mobilni kompresor za punjenje boca izolacijskih aparata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83466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314F3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26,54</w:t>
            </w:r>
          </w:p>
        </w:tc>
      </w:tr>
      <w:tr w:rsidR="00272CFC" w:rsidRPr="00272CFC" w14:paraId="126875AC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6D041C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437AD8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Ronilačka oprema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CC6DB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po osobi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98BBC7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6581DE55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C76F9B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20.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55A33E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Oprema za spašavanje na vodi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642DE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40FEF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5DBC54DB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3B6148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21.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0FF16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Oprema za spašavanje iz dubina i visina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ACEBFD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E60E38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2512C2A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103F9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22.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6411C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Pneumatski podizač tereta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0B6A5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FB8464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  <w:tr w:rsidR="00272CFC" w:rsidRPr="00272CFC" w14:paraId="391AA7FF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C33DB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23.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23E6B7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Hidraulički alat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856F06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520F1C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39,82</w:t>
            </w:r>
          </w:p>
        </w:tc>
      </w:tr>
      <w:tr w:rsidR="00272CFC" w:rsidRPr="00272CFC" w14:paraId="06F66359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ABC12B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22.</w:t>
            </w:r>
          </w:p>
        </w:tc>
        <w:tc>
          <w:tcPr>
            <w:tcW w:w="6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1E7F2A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Pneumatski sustav za podupiranje i osiguranje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01415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350465" w14:textId="77777777" w:rsidR="00272CFC" w:rsidRPr="00272CFC" w:rsidRDefault="00272CFC" w:rsidP="00272CFC">
            <w:pPr>
              <w:widowControl/>
              <w:autoSpaceDE/>
              <w:autoSpaceDN/>
              <w:jc w:val="right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33,18</w:t>
            </w:r>
          </w:p>
        </w:tc>
      </w:tr>
    </w:tbl>
    <w:p w14:paraId="354DF9D7" w14:textId="77777777" w:rsidR="00272CFC" w:rsidRPr="00272CFC" w:rsidRDefault="00272CFC" w:rsidP="00272CFC">
      <w:pPr>
        <w:widowControl/>
        <w:autoSpaceDE/>
        <w:autoSpaceDN/>
        <w:rPr>
          <w:sz w:val="24"/>
          <w:szCs w:val="24"/>
          <w:lang w:val="hr-HR" w:eastAsia="hr-HR"/>
        </w:rPr>
      </w:pPr>
      <w:r w:rsidRPr="00272CFC">
        <w:rPr>
          <w:rFonts w:ascii="Minion Pro" w:hAnsi="Minion Pro"/>
          <w:color w:val="000000"/>
          <w:sz w:val="24"/>
          <w:szCs w:val="24"/>
          <w:lang w:val="hr-HR" w:eastAsia="hr-HR"/>
        </w:rPr>
        <w:br/>
      </w:r>
    </w:p>
    <w:p w14:paraId="7D38D4C8" w14:textId="6A4EC545" w:rsidR="00272CFC" w:rsidRPr="00272CFC" w:rsidRDefault="00272CFC" w:rsidP="00272CFC">
      <w:pPr>
        <w:widowControl/>
        <w:shd w:val="clear" w:color="auto" w:fill="FFFFFF"/>
        <w:autoSpaceDE/>
        <w:autoSpaceDN/>
        <w:spacing w:after="48"/>
        <w:ind w:firstLine="408"/>
        <w:textAlignment w:val="baseline"/>
        <w:rPr>
          <w:color w:val="231F20"/>
          <w:sz w:val="24"/>
          <w:szCs w:val="24"/>
          <w:lang w:val="hr-HR" w:eastAsia="hr-HR"/>
        </w:rPr>
      </w:pPr>
      <w:r>
        <w:rPr>
          <w:color w:val="231F20"/>
          <w:sz w:val="24"/>
          <w:szCs w:val="24"/>
          <w:lang w:val="hr-HR" w:eastAsia="hr-HR"/>
        </w:rPr>
        <w:t>Cjenik usluge vatrogasne postrojbe:</w:t>
      </w:r>
    </w:p>
    <w:tbl>
      <w:tblPr>
        <w:tblW w:w="906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6461"/>
        <w:gridCol w:w="992"/>
        <w:gridCol w:w="1134"/>
      </w:tblGrid>
      <w:tr w:rsidR="00272CFC" w:rsidRPr="00272CFC" w14:paraId="4A9813D1" w14:textId="77777777" w:rsidTr="00272CFC">
        <w:tc>
          <w:tcPr>
            <w:tcW w:w="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480362" w14:textId="77777777" w:rsidR="00272CFC" w:rsidRPr="00272CFC" w:rsidRDefault="00272CFC" w:rsidP="00272CFC">
            <w:pPr>
              <w:widowControl/>
              <w:autoSpaceDE/>
              <w:autoSpaceDN/>
              <w:rPr>
                <w:color w:val="231F20"/>
                <w:sz w:val="24"/>
                <w:szCs w:val="24"/>
                <w:lang w:val="hr-HR" w:eastAsia="hr-HR"/>
              </w:rPr>
            </w:pPr>
          </w:p>
        </w:tc>
        <w:tc>
          <w:tcPr>
            <w:tcW w:w="6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B66A7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Usluge vatrogasne postrojbe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203DD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F12151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EUR</w:t>
            </w:r>
          </w:p>
        </w:tc>
      </w:tr>
      <w:tr w:rsidR="00272CFC" w:rsidRPr="00272CFC" w14:paraId="5647B50E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73D0846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1.</w:t>
            </w:r>
          </w:p>
        </w:tc>
        <w:tc>
          <w:tcPr>
            <w:tcW w:w="6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734CFC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Rad vatrogasca (uključujući vozača vatrogasnog vozila)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5D141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sat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D7DD0A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19,91</w:t>
            </w:r>
          </w:p>
        </w:tc>
      </w:tr>
      <w:tr w:rsidR="00272CFC" w:rsidRPr="00272CFC" w14:paraId="234D0BD3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F9AD8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2.</w:t>
            </w:r>
          </w:p>
        </w:tc>
        <w:tc>
          <w:tcPr>
            <w:tcW w:w="6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08407C3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Prijeđeni put većim vatrogasnim vozilom (preko 3 t nosivosti)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42AA240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km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9F45FF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1,99</w:t>
            </w:r>
          </w:p>
        </w:tc>
      </w:tr>
      <w:tr w:rsidR="00272CFC" w:rsidRPr="00272CFC" w14:paraId="2FD402FD" w14:textId="77777777" w:rsidTr="00272CF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CB5C5E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3.</w:t>
            </w:r>
          </w:p>
        </w:tc>
        <w:tc>
          <w:tcPr>
            <w:tcW w:w="6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A35D42" w14:textId="77777777" w:rsidR="00272CFC" w:rsidRPr="00272CFC" w:rsidRDefault="00272CFC" w:rsidP="00272CFC">
            <w:pPr>
              <w:widowControl/>
              <w:autoSpaceDE/>
              <w:autoSpaceDN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Prijeđeni manjim vatrogasnim vozilom (do 3 t nosivosti)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3DA862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km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7197A9" w14:textId="77777777" w:rsidR="00272CFC" w:rsidRPr="00272CFC" w:rsidRDefault="00272CFC" w:rsidP="00272CFC">
            <w:pPr>
              <w:widowControl/>
              <w:autoSpaceDE/>
              <w:autoSpaceDN/>
              <w:jc w:val="center"/>
              <w:rPr>
                <w:rFonts w:ascii="Minion Pro" w:hAnsi="Minion Pro"/>
                <w:color w:val="231F20"/>
                <w:sz w:val="18"/>
                <w:szCs w:val="18"/>
                <w:lang w:val="hr-HR" w:eastAsia="hr-HR"/>
              </w:rPr>
            </w:pPr>
            <w:r w:rsidRPr="00272CFC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  <w:lang w:val="hr-HR" w:eastAsia="hr-HR"/>
              </w:rPr>
              <w:t>1,33</w:t>
            </w:r>
          </w:p>
        </w:tc>
      </w:tr>
    </w:tbl>
    <w:p w14:paraId="5EA8C1CC" w14:textId="77777777" w:rsidR="00D90A37" w:rsidRDefault="00D90A37" w:rsidP="00272CFC">
      <w:pPr>
        <w:pStyle w:val="Tijeloteksta"/>
        <w:spacing w:before="235" w:line="276" w:lineRule="auto"/>
        <w:ind w:right="4"/>
        <w:jc w:val="both"/>
      </w:pPr>
    </w:p>
    <w:p w14:paraId="1B2E1C8F" w14:textId="7AF330EC" w:rsidR="00272CFC" w:rsidRDefault="00272CFC" w:rsidP="00D90A37">
      <w:pPr>
        <w:pStyle w:val="Tijeloteksta"/>
        <w:spacing w:line="276" w:lineRule="auto"/>
        <w:ind w:right="6"/>
        <w:jc w:val="both"/>
      </w:pPr>
      <w:r>
        <w:t>Iznimno, troškovi vatrogasne intervencije na cestama naplaćuju se u roku od 30 dana od pravne ili fizičke osobe koja je odgovorna za upravljanje i održavanje cesta prema pozitivnim propisima.</w:t>
      </w:r>
    </w:p>
    <w:p w14:paraId="01E64036" w14:textId="656518ED" w:rsidR="008A693E" w:rsidRDefault="005A617A" w:rsidP="00272CFC">
      <w:pPr>
        <w:pStyle w:val="Tijeloteksta"/>
        <w:spacing w:before="235" w:line="276" w:lineRule="auto"/>
        <w:ind w:right="4"/>
        <w:jc w:val="both"/>
      </w:pPr>
      <w:r>
        <w:t xml:space="preserve">Cjenik iz ovog članka primjenjuje se i kada Dobrovoljno </w:t>
      </w:r>
      <w:r w:rsidR="008A693E">
        <w:t>V</w:t>
      </w:r>
      <w:r>
        <w:t xml:space="preserve">atrogasno </w:t>
      </w:r>
      <w:r w:rsidR="008A693E">
        <w:t>D</w:t>
      </w:r>
      <w:r>
        <w:t>ruštvo intervenira na događaju izvan svog područja odgovornosti i djelovanja, a na temelju zapovijedi nadređenog zapovjednika, te ima pravo na naknadu nastalih troškova.</w:t>
      </w:r>
      <w:r w:rsidR="008A693E">
        <w:t xml:space="preserve"> </w:t>
      </w:r>
    </w:p>
    <w:p w14:paraId="2FBF5092" w14:textId="53AD7DDB" w:rsidR="008A693E" w:rsidRDefault="008A693E" w:rsidP="00272CFC">
      <w:pPr>
        <w:pStyle w:val="Tijeloteksta"/>
        <w:spacing w:before="235" w:line="276" w:lineRule="auto"/>
        <w:ind w:right="4"/>
        <w:jc w:val="both"/>
      </w:pPr>
      <w:r>
        <w:t>Iznimno, cjenik se može primjenjivati i u drugim slučajevima, kada je to propisano zakonom.</w:t>
      </w:r>
    </w:p>
    <w:p w14:paraId="53DA73D5" w14:textId="053102FF" w:rsidR="00845D27" w:rsidRPr="002F13CB" w:rsidRDefault="00D90A37" w:rsidP="002F13CB">
      <w:pPr>
        <w:pStyle w:val="Tijeloteksta"/>
        <w:spacing w:before="235" w:line="276" w:lineRule="auto"/>
        <w:ind w:left="141" w:right="430"/>
        <w:jc w:val="center"/>
        <w:rPr>
          <w:b/>
          <w:bCs/>
        </w:rPr>
      </w:pPr>
      <w:r>
        <w:rPr>
          <w:b/>
          <w:bCs/>
        </w:rPr>
        <w:t xml:space="preserve">    </w:t>
      </w:r>
      <w:r w:rsidR="008A693E" w:rsidRPr="00311A3B">
        <w:rPr>
          <w:b/>
          <w:bCs/>
        </w:rPr>
        <w:t>IV.</w:t>
      </w:r>
    </w:p>
    <w:p w14:paraId="0D54EBBD" w14:textId="0825E62A" w:rsidR="00845D27" w:rsidRDefault="00000000" w:rsidP="002F13CB">
      <w:pPr>
        <w:pStyle w:val="Tijeloteksta"/>
        <w:spacing w:before="39" w:line="276" w:lineRule="auto"/>
        <w:ind w:right="4"/>
        <w:jc w:val="both"/>
      </w:pPr>
      <w:r>
        <w:t xml:space="preserve">Sredstva naplaćena od obavljenih usluga prema </w:t>
      </w:r>
      <w:r w:rsidR="00311A3B">
        <w:t>cjeniku iz članka I</w:t>
      </w:r>
      <w:r w:rsidR="004567D0">
        <w:t>II</w:t>
      </w:r>
      <w:r w:rsidR="00311A3B">
        <w:t>.</w:t>
      </w:r>
      <w:r>
        <w:t xml:space="preserve"> uplaćuju se na žiro račun </w:t>
      </w:r>
      <w:r w:rsidR="00DB7692">
        <w:t>DVD-a Budinščina</w:t>
      </w:r>
      <w:r>
        <w:t xml:space="preserve"> i mogu se koristiti za provedbu vatrogasne djelatnosti i aktivnosti.</w:t>
      </w:r>
    </w:p>
    <w:p w14:paraId="51697C49" w14:textId="77777777" w:rsidR="00D90A37" w:rsidRDefault="00D90A37" w:rsidP="00995D76">
      <w:pPr>
        <w:pStyle w:val="Tijeloteksta"/>
        <w:jc w:val="both"/>
      </w:pPr>
    </w:p>
    <w:p w14:paraId="4CF9637F" w14:textId="20489D8E" w:rsidR="00D90A37" w:rsidRPr="00D90A37" w:rsidRDefault="00D90A37" w:rsidP="00D90A37">
      <w:pPr>
        <w:pStyle w:val="Tijeloteksta"/>
        <w:jc w:val="center"/>
        <w:rPr>
          <w:b/>
          <w:bCs/>
        </w:rPr>
      </w:pPr>
      <w:r w:rsidRPr="00D90A37">
        <w:rPr>
          <w:b/>
          <w:bCs/>
        </w:rPr>
        <w:t>V.</w:t>
      </w:r>
    </w:p>
    <w:p w14:paraId="0F283475" w14:textId="56D1E2DF" w:rsidR="00845D27" w:rsidRDefault="00000000" w:rsidP="00995D76">
      <w:pPr>
        <w:pStyle w:val="Tijeloteksta"/>
        <w:jc w:val="both"/>
        <w:rPr>
          <w:spacing w:val="-2"/>
        </w:rPr>
      </w:pPr>
      <w:r>
        <w:t>Cijene</w:t>
      </w:r>
      <w:r>
        <w:rPr>
          <w:spacing w:val="-2"/>
        </w:rPr>
        <w:t xml:space="preserve"> </w:t>
      </w:r>
      <w:r>
        <w:t>koje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navode</w:t>
      </w:r>
      <w:r>
        <w:rPr>
          <w:spacing w:val="-1"/>
        </w:rPr>
        <w:t xml:space="preserve"> </w:t>
      </w:r>
      <w:r>
        <w:t>izražene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bez poreza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 xml:space="preserve">dodanu </w:t>
      </w:r>
      <w:r>
        <w:rPr>
          <w:spacing w:val="-2"/>
        </w:rPr>
        <w:t>vrijednost.</w:t>
      </w:r>
    </w:p>
    <w:p w14:paraId="004C7904" w14:textId="77777777" w:rsidR="00995D76" w:rsidRDefault="00995D76" w:rsidP="00995D76">
      <w:pPr>
        <w:pStyle w:val="Tijeloteksta"/>
        <w:jc w:val="both"/>
      </w:pPr>
    </w:p>
    <w:p w14:paraId="546674F0" w14:textId="478F3E13" w:rsidR="00F82794" w:rsidRDefault="00995D76" w:rsidP="00995D76">
      <w:pPr>
        <w:pStyle w:val="Tijeloteksta"/>
        <w:jc w:val="both"/>
      </w:pPr>
      <w:r w:rsidRPr="00995D76">
        <w:t>Ukoliko nije moguće utvrditi vrijeme vatrogasne intervencije na način da čini broj sati već se izražava i u minutama, više od 30 minuta se zaokružuje na jedan sat, a manje od 30 minuta se ne uračunava u trajanje vatrogasne intervencije.</w:t>
      </w:r>
    </w:p>
    <w:p w14:paraId="75EF6283" w14:textId="77777777" w:rsidR="00995D76" w:rsidRDefault="00995D76" w:rsidP="00995D76">
      <w:pPr>
        <w:pStyle w:val="Tijeloteksta"/>
      </w:pPr>
    </w:p>
    <w:p w14:paraId="016B3753" w14:textId="1ACF8F7C" w:rsidR="00995D76" w:rsidRDefault="00995D76" w:rsidP="00995D76">
      <w:pPr>
        <w:pStyle w:val="Tijeloteksta"/>
        <w:jc w:val="both"/>
      </w:pPr>
      <w:r w:rsidRPr="00995D76">
        <w:t>Ukupan trošak vozila za prijevoz vatrogasaca, predstavlja zbroj cijene vozila po satu, cijene rada vatrogasca i cijene prijeđenog puta po kilometru.</w:t>
      </w:r>
    </w:p>
    <w:p w14:paraId="4F65B9FE" w14:textId="77777777" w:rsidR="00995D76" w:rsidRDefault="00995D76" w:rsidP="00995D76">
      <w:pPr>
        <w:pStyle w:val="Tijeloteksta"/>
      </w:pPr>
    </w:p>
    <w:p w14:paraId="56F31E54" w14:textId="10B8670D" w:rsidR="00D90A37" w:rsidRDefault="00995D76" w:rsidP="00D90A37">
      <w:pPr>
        <w:pStyle w:val="Tijeloteksta"/>
        <w:jc w:val="both"/>
      </w:pPr>
      <w:r w:rsidRPr="00995D76">
        <w:t>Trošak rada vatrogasca obračunava se prema trajanju intervencije, a trošak pogonskog goriva obračunava se prema prijeđenom putu. Cijena rada vatrogasca izražena je u brutoizno</w:t>
      </w:r>
      <w:r w:rsidR="00D90A37">
        <w:t>su.</w:t>
      </w:r>
    </w:p>
    <w:p w14:paraId="4032B8DD" w14:textId="77777777" w:rsidR="004567D0" w:rsidRDefault="004567D0" w:rsidP="00D90A37">
      <w:pPr>
        <w:pStyle w:val="Tijeloteksta"/>
        <w:jc w:val="both"/>
      </w:pPr>
    </w:p>
    <w:p w14:paraId="6C4E0F2E" w14:textId="592B8E04" w:rsidR="004567D0" w:rsidRPr="004567D0" w:rsidRDefault="004567D0" w:rsidP="004567D0">
      <w:pPr>
        <w:pStyle w:val="Tijeloteksta"/>
        <w:jc w:val="center"/>
        <w:rPr>
          <w:b/>
          <w:bCs/>
        </w:rPr>
      </w:pPr>
      <w:r w:rsidRPr="004567D0">
        <w:rPr>
          <w:b/>
          <w:bCs/>
        </w:rPr>
        <w:t>VI.</w:t>
      </w:r>
    </w:p>
    <w:p w14:paraId="01DE1440" w14:textId="05467495" w:rsidR="00845D27" w:rsidRDefault="00D90A37" w:rsidP="00D90A37">
      <w:pPr>
        <w:pStyle w:val="Tijeloteksta"/>
        <w:jc w:val="both"/>
      </w:pPr>
      <w:r>
        <w:t>Zapovjednik</w:t>
      </w:r>
      <w:r w:rsidR="00000000">
        <w:rPr>
          <w:spacing w:val="40"/>
        </w:rPr>
        <w:t xml:space="preserve"> </w:t>
      </w:r>
      <w:r w:rsidR="00000000">
        <w:t>postrojbe</w:t>
      </w:r>
      <w:r w:rsidR="00000000">
        <w:rPr>
          <w:spacing w:val="40"/>
        </w:rPr>
        <w:t xml:space="preserve"> </w:t>
      </w:r>
      <w:r w:rsidR="00000000">
        <w:t>ovlašten</w:t>
      </w:r>
      <w:r w:rsidR="00000000">
        <w:rPr>
          <w:spacing w:val="40"/>
        </w:rPr>
        <w:t xml:space="preserve"> </w:t>
      </w:r>
      <w:r w:rsidR="00000000">
        <w:t>je</w:t>
      </w:r>
      <w:r w:rsidR="00000000">
        <w:rPr>
          <w:spacing w:val="40"/>
        </w:rPr>
        <w:t xml:space="preserve"> </w:t>
      </w:r>
      <w:r w:rsidR="00000000">
        <w:t>odobriti</w:t>
      </w:r>
      <w:r w:rsidR="00000000">
        <w:rPr>
          <w:spacing w:val="40"/>
        </w:rPr>
        <w:t xml:space="preserve"> </w:t>
      </w:r>
      <w:r w:rsidR="00000000">
        <w:t>određeni</w:t>
      </w:r>
      <w:r w:rsidR="00000000">
        <w:rPr>
          <w:spacing w:val="40"/>
        </w:rPr>
        <w:t xml:space="preserve"> </w:t>
      </w:r>
      <w:r w:rsidR="00000000">
        <w:t>rabat</w:t>
      </w:r>
      <w:r w:rsidR="00000000">
        <w:rPr>
          <w:spacing w:val="40"/>
        </w:rPr>
        <w:t xml:space="preserve"> </w:t>
      </w:r>
      <w:r w:rsidR="00000000">
        <w:t>na</w:t>
      </w:r>
      <w:r w:rsidR="00000000">
        <w:rPr>
          <w:spacing w:val="40"/>
        </w:rPr>
        <w:t xml:space="preserve"> </w:t>
      </w:r>
      <w:r w:rsidR="00000000">
        <w:t>navedene</w:t>
      </w:r>
      <w:r w:rsidR="00000000">
        <w:rPr>
          <w:spacing w:val="40"/>
        </w:rPr>
        <w:t xml:space="preserve"> </w:t>
      </w:r>
      <w:r w:rsidR="00000000">
        <w:t>cijene</w:t>
      </w:r>
      <w:r w:rsidR="00000000">
        <w:rPr>
          <w:spacing w:val="40"/>
        </w:rPr>
        <w:t xml:space="preserve"> </w:t>
      </w:r>
      <w:r w:rsidR="00000000">
        <w:t>obzirom</w:t>
      </w:r>
      <w:r w:rsidR="00000000">
        <w:rPr>
          <w:spacing w:val="40"/>
        </w:rPr>
        <w:t xml:space="preserve"> </w:t>
      </w:r>
      <w:r w:rsidR="00000000">
        <w:t>na obujam pružene usluge.</w:t>
      </w:r>
    </w:p>
    <w:p w14:paraId="29C5BC6D" w14:textId="6B540107" w:rsidR="004567D0" w:rsidRPr="004567D0" w:rsidRDefault="004567D0" w:rsidP="004567D0">
      <w:pPr>
        <w:pStyle w:val="Tijeloteksta"/>
        <w:spacing w:before="200" w:line="276" w:lineRule="auto"/>
        <w:ind w:left="141" w:right="421"/>
        <w:jc w:val="center"/>
        <w:rPr>
          <w:b/>
          <w:bCs/>
        </w:rPr>
      </w:pPr>
      <w:r>
        <w:rPr>
          <w:b/>
          <w:bCs/>
        </w:rPr>
        <w:t xml:space="preserve"> </w:t>
      </w:r>
      <w:r w:rsidRPr="004567D0">
        <w:rPr>
          <w:b/>
          <w:bCs/>
        </w:rPr>
        <w:t>VII.</w:t>
      </w:r>
    </w:p>
    <w:p w14:paraId="0D5FF5B1" w14:textId="4C02FD8C" w:rsidR="00845D27" w:rsidRDefault="00000000" w:rsidP="004567D0">
      <w:pPr>
        <w:pStyle w:val="Tijeloteksta"/>
        <w:spacing w:before="200" w:line="276" w:lineRule="auto"/>
        <w:ind w:right="421"/>
        <w:jc w:val="both"/>
      </w:pPr>
      <w:r>
        <w:t xml:space="preserve">Ova Odluka stupa na snagu osmog dana od dana objave, a objaviti će se u „Službenom glasniku </w:t>
      </w:r>
      <w:r w:rsidR="00D90A37">
        <w:t>Krapinsko-zagorske županije</w:t>
      </w:r>
      <w:r>
        <w:t>“.</w:t>
      </w:r>
    </w:p>
    <w:p w14:paraId="35613A07" w14:textId="77777777" w:rsidR="00845D27" w:rsidRDefault="00845D27">
      <w:pPr>
        <w:pStyle w:val="Tijeloteksta"/>
      </w:pPr>
    </w:p>
    <w:p w14:paraId="6DFBF741" w14:textId="77777777" w:rsidR="00845D27" w:rsidRDefault="00845D27">
      <w:pPr>
        <w:pStyle w:val="Tijeloteksta"/>
        <w:spacing w:before="165"/>
      </w:pPr>
    </w:p>
    <w:p w14:paraId="7575D26A" w14:textId="77777777" w:rsidR="00845D27" w:rsidRDefault="00845D27">
      <w:pPr>
        <w:pStyle w:val="Tijeloteksta"/>
        <w:rPr>
          <w:sz w:val="22"/>
        </w:rPr>
      </w:pPr>
    </w:p>
    <w:p w14:paraId="082718D6" w14:textId="43DFF523" w:rsidR="00845D27" w:rsidRDefault="00D90A37" w:rsidP="00D90A37">
      <w:pPr>
        <w:ind w:right="424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OPĆINSKI NAČELNIK</w:t>
      </w:r>
    </w:p>
    <w:p w14:paraId="194E01BC" w14:textId="126A7091" w:rsidR="00D90A37" w:rsidRPr="00D90A37" w:rsidRDefault="00D90A37" w:rsidP="00D90A37">
      <w:pPr>
        <w:ind w:right="424"/>
        <w:jc w:val="center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</w:t>
      </w:r>
      <w:r w:rsidRPr="00D90A37">
        <w:rPr>
          <w:bCs/>
          <w:sz w:val="24"/>
        </w:rPr>
        <w:t>FRANJO JAGIĆ</w:t>
      </w:r>
    </w:p>
    <w:sectPr w:rsidR="00D90A37" w:rsidRPr="00D90A37" w:rsidSect="00D90A37">
      <w:pgSz w:w="11910" w:h="16840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E57F32"/>
    <w:multiLevelType w:val="hybridMultilevel"/>
    <w:tmpl w:val="078AB99A"/>
    <w:lvl w:ilvl="0" w:tplc="58341D14">
      <w:start w:val="2"/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" w15:restartNumberingAfterBreak="0">
    <w:nsid w:val="6D036B63"/>
    <w:multiLevelType w:val="hybridMultilevel"/>
    <w:tmpl w:val="096AAA98"/>
    <w:lvl w:ilvl="0" w:tplc="2D10033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59FA512C">
      <w:numFmt w:val="bullet"/>
      <w:lvlText w:val="•"/>
      <w:lvlJc w:val="left"/>
      <w:pPr>
        <w:ind w:left="1737" w:hanging="360"/>
      </w:pPr>
      <w:rPr>
        <w:rFonts w:hint="default"/>
        <w:lang w:val="bs" w:eastAsia="en-US" w:bidi="ar-SA"/>
      </w:rPr>
    </w:lvl>
    <w:lvl w:ilvl="2" w:tplc="5D8071A8">
      <w:numFmt w:val="bullet"/>
      <w:lvlText w:val="•"/>
      <w:lvlJc w:val="left"/>
      <w:pPr>
        <w:ind w:left="2615" w:hanging="360"/>
      </w:pPr>
      <w:rPr>
        <w:rFonts w:hint="default"/>
        <w:lang w:val="bs" w:eastAsia="en-US" w:bidi="ar-SA"/>
      </w:rPr>
    </w:lvl>
    <w:lvl w:ilvl="3" w:tplc="97423A1E">
      <w:numFmt w:val="bullet"/>
      <w:lvlText w:val="•"/>
      <w:lvlJc w:val="left"/>
      <w:pPr>
        <w:ind w:left="3493" w:hanging="360"/>
      </w:pPr>
      <w:rPr>
        <w:rFonts w:hint="default"/>
        <w:lang w:val="bs" w:eastAsia="en-US" w:bidi="ar-SA"/>
      </w:rPr>
    </w:lvl>
    <w:lvl w:ilvl="4" w:tplc="10D8878E">
      <w:numFmt w:val="bullet"/>
      <w:lvlText w:val="•"/>
      <w:lvlJc w:val="left"/>
      <w:pPr>
        <w:ind w:left="4371" w:hanging="360"/>
      </w:pPr>
      <w:rPr>
        <w:rFonts w:hint="default"/>
        <w:lang w:val="bs" w:eastAsia="en-US" w:bidi="ar-SA"/>
      </w:rPr>
    </w:lvl>
    <w:lvl w:ilvl="5" w:tplc="D2F24EE4">
      <w:numFmt w:val="bullet"/>
      <w:lvlText w:val="•"/>
      <w:lvlJc w:val="left"/>
      <w:pPr>
        <w:ind w:left="5249" w:hanging="360"/>
      </w:pPr>
      <w:rPr>
        <w:rFonts w:hint="default"/>
        <w:lang w:val="bs" w:eastAsia="en-US" w:bidi="ar-SA"/>
      </w:rPr>
    </w:lvl>
    <w:lvl w:ilvl="6" w:tplc="FC3890CC">
      <w:numFmt w:val="bullet"/>
      <w:lvlText w:val="•"/>
      <w:lvlJc w:val="left"/>
      <w:pPr>
        <w:ind w:left="6127" w:hanging="360"/>
      </w:pPr>
      <w:rPr>
        <w:rFonts w:hint="default"/>
        <w:lang w:val="bs" w:eastAsia="en-US" w:bidi="ar-SA"/>
      </w:rPr>
    </w:lvl>
    <w:lvl w:ilvl="7" w:tplc="6DF84C62">
      <w:numFmt w:val="bullet"/>
      <w:lvlText w:val="•"/>
      <w:lvlJc w:val="left"/>
      <w:pPr>
        <w:ind w:left="7005" w:hanging="360"/>
      </w:pPr>
      <w:rPr>
        <w:rFonts w:hint="default"/>
        <w:lang w:val="bs" w:eastAsia="en-US" w:bidi="ar-SA"/>
      </w:rPr>
    </w:lvl>
    <w:lvl w:ilvl="8" w:tplc="CDB67240">
      <w:numFmt w:val="bullet"/>
      <w:lvlText w:val="•"/>
      <w:lvlJc w:val="left"/>
      <w:pPr>
        <w:ind w:left="7883" w:hanging="360"/>
      </w:pPr>
      <w:rPr>
        <w:rFonts w:hint="default"/>
        <w:lang w:val="bs" w:eastAsia="en-US" w:bidi="ar-SA"/>
      </w:rPr>
    </w:lvl>
  </w:abstractNum>
  <w:num w:numId="1" w16cid:durableId="585305393">
    <w:abstractNumId w:val="1"/>
  </w:num>
  <w:num w:numId="2" w16cid:durableId="1743982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D27"/>
    <w:rsid w:val="00184B25"/>
    <w:rsid w:val="002703CE"/>
    <w:rsid w:val="00272CFC"/>
    <w:rsid w:val="002F13CB"/>
    <w:rsid w:val="00311A3B"/>
    <w:rsid w:val="00377780"/>
    <w:rsid w:val="003B6AB5"/>
    <w:rsid w:val="00407D96"/>
    <w:rsid w:val="004567D0"/>
    <w:rsid w:val="00563363"/>
    <w:rsid w:val="005A617A"/>
    <w:rsid w:val="005F5EC7"/>
    <w:rsid w:val="00691285"/>
    <w:rsid w:val="006E5484"/>
    <w:rsid w:val="00845D27"/>
    <w:rsid w:val="008A693E"/>
    <w:rsid w:val="008F7EE7"/>
    <w:rsid w:val="009840F1"/>
    <w:rsid w:val="00995D76"/>
    <w:rsid w:val="00C76C85"/>
    <w:rsid w:val="00D90A37"/>
    <w:rsid w:val="00DB7692"/>
    <w:rsid w:val="00F13D0E"/>
    <w:rsid w:val="00F8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68FBA"/>
  <w15:docId w15:val="{F54B7B94-B492-4B59-AC0D-58DE2C877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bs"/>
    </w:rPr>
  </w:style>
  <w:style w:type="paragraph" w:styleId="Naslov1">
    <w:name w:val="heading 1"/>
    <w:basedOn w:val="Normal"/>
    <w:uiPriority w:val="9"/>
    <w:qFormat/>
    <w:pPr>
      <w:ind w:left="7" w:right="287"/>
      <w:jc w:val="center"/>
      <w:outlineLvl w:val="0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  <w:pPr>
      <w:spacing w:before="41"/>
      <w:ind w:left="860" w:hanging="359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  <w:style w:type="table" w:styleId="Reetkatablice">
    <w:name w:val="Table Grid"/>
    <w:basedOn w:val="Obinatablica"/>
    <w:uiPriority w:val="39"/>
    <w:rsid w:val="00311A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7</Pages>
  <Words>1548</Words>
  <Characters>8825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Dječji vrtić Budinščina</cp:lastModifiedBy>
  <cp:revision>9</cp:revision>
  <dcterms:created xsi:type="dcterms:W3CDTF">2026-05-27T11:30:00Z</dcterms:created>
  <dcterms:modified xsi:type="dcterms:W3CDTF">2026-06-11T11:55:00Z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2026-05-27T00:00:00Z</vt:filetime>
  </property>
  <property fmtid="{D5CDD505-2E9C-101B-9397-08002B2CF9AE}" pid="5" name="Producer">
    <vt:lpwstr>Microsoft® Office Word 2007</vt:lpwstr>
  </property>
</Properties>
</file>