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270B" w14:textId="437CF4D1" w:rsidR="00C44EE1" w:rsidRPr="00C44EE1" w:rsidRDefault="001526A5" w:rsidP="00C44EE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4EE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C44EE1" w:rsidRPr="00C44E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D8BC22" wp14:editId="5488E11C">
            <wp:extent cx="495300" cy="647700"/>
            <wp:effectExtent l="0" t="0" r="0" b="0"/>
            <wp:docPr id="166749445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EE1" w:rsidRPr="00C44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04776F" w14:textId="12C5B08D" w:rsidR="00C44EE1" w:rsidRPr="00C44EE1" w:rsidRDefault="00C44EE1" w:rsidP="00C44EE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C44EE1">
        <w:rPr>
          <w:rFonts w:ascii="Times New Roman" w:hAnsi="Times New Roman" w:cs="Times New Roman"/>
          <w:b/>
          <w:bCs/>
          <w:sz w:val="24"/>
          <w:szCs w:val="24"/>
        </w:rPr>
        <w:t xml:space="preserve">          REPUBLIKA HRVATSKA                                                    </w:t>
      </w:r>
    </w:p>
    <w:p w14:paraId="1E66BE22" w14:textId="77777777" w:rsidR="00C44EE1" w:rsidRPr="00C44EE1" w:rsidRDefault="00C44EE1" w:rsidP="00C44EE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C44EE1">
        <w:rPr>
          <w:rFonts w:ascii="Times New Roman" w:hAnsi="Times New Roman" w:cs="Times New Roman"/>
          <w:b/>
          <w:bCs/>
          <w:sz w:val="24"/>
          <w:szCs w:val="24"/>
        </w:rPr>
        <w:t>KRAPINSKO – ZAGORSKA ŽUPANIJA</w:t>
      </w:r>
    </w:p>
    <w:p w14:paraId="6698EBE6" w14:textId="77777777" w:rsidR="00C44EE1" w:rsidRPr="00C44EE1" w:rsidRDefault="00C44EE1" w:rsidP="00C44EE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C44EE1">
        <w:rPr>
          <w:rFonts w:ascii="Times New Roman" w:hAnsi="Times New Roman" w:cs="Times New Roman"/>
          <w:b/>
          <w:bCs/>
          <w:sz w:val="24"/>
          <w:szCs w:val="24"/>
        </w:rPr>
        <w:t xml:space="preserve">          OPĆINA BUDINŠČINA</w:t>
      </w:r>
    </w:p>
    <w:p w14:paraId="0C3C74EF" w14:textId="2268DB18" w:rsidR="00C44EE1" w:rsidRDefault="00C44EE1" w:rsidP="00C44EE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C44EE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2A48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4EE1">
        <w:rPr>
          <w:rFonts w:ascii="Times New Roman" w:hAnsi="Times New Roman" w:cs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VIJEĆE </w:t>
      </w:r>
    </w:p>
    <w:p w14:paraId="5E5665D9" w14:textId="77777777" w:rsidR="00C44EE1" w:rsidRDefault="00C44EE1" w:rsidP="00C44EE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13E57" w14:textId="77777777" w:rsidR="00C44EE1" w:rsidRDefault="00C44EE1" w:rsidP="00C44EE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DA0C5" w14:textId="74E0E5A2" w:rsidR="00C44EE1" w:rsidRPr="00C44EE1" w:rsidRDefault="00C44EE1" w:rsidP="00C44EE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44EE1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046">
        <w:rPr>
          <w:rFonts w:ascii="Times New Roman" w:hAnsi="Times New Roman" w:cs="Times New Roman"/>
          <w:sz w:val="24"/>
          <w:szCs w:val="24"/>
        </w:rPr>
        <w:t>403-02/25-01/02</w:t>
      </w:r>
    </w:p>
    <w:p w14:paraId="4C17DFC0" w14:textId="6844B6F1" w:rsidR="00BD11FA" w:rsidRDefault="00C44EE1" w:rsidP="00C44EE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44EE1">
        <w:rPr>
          <w:rFonts w:ascii="Times New Roman" w:hAnsi="Times New Roman" w:cs="Times New Roman"/>
          <w:sz w:val="24"/>
          <w:szCs w:val="24"/>
        </w:rPr>
        <w:t>URBROJ:</w:t>
      </w:r>
      <w:r w:rsidR="00BD11FA">
        <w:rPr>
          <w:rFonts w:ascii="Times New Roman" w:hAnsi="Times New Roman" w:cs="Times New Roman"/>
          <w:sz w:val="24"/>
          <w:szCs w:val="24"/>
        </w:rPr>
        <w:t xml:space="preserve"> </w:t>
      </w:r>
      <w:r w:rsidR="00C26046">
        <w:rPr>
          <w:rFonts w:ascii="Times New Roman" w:hAnsi="Times New Roman" w:cs="Times New Roman"/>
          <w:sz w:val="24"/>
          <w:szCs w:val="24"/>
        </w:rPr>
        <w:t>2140-9-01-26-9</w:t>
      </w:r>
    </w:p>
    <w:p w14:paraId="5BA72A70" w14:textId="77777777" w:rsidR="00C26046" w:rsidRDefault="00C26046" w:rsidP="00C44E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41E2F8" w14:textId="77777777" w:rsidR="00B3758E" w:rsidRDefault="00B3758E" w:rsidP="00C44E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797453F" w14:textId="12079D66" w:rsidR="00B3758E" w:rsidRDefault="00B3758E" w:rsidP="00C44EE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Budinščina, </w:t>
      </w:r>
      <w:r w:rsidR="00404256">
        <w:rPr>
          <w:rFonts w:ascii="Times New Roman" w:hAnsi="Times New Roman" w:cs="Times New Roman"/>
          <w:sz w:val="24"/>
          <w:szCs w:val="24"/>
        </w:rPr>
        <w:t xml:space="preserve">13. 7. 2026. </w:t>
      </w:r>
    </w:p>
    <w:p w14:paraId="69062C74" w14:textId="77777777" w:rsidR="00BD11FA" w:rsidRDefault="00BD11FA" w:rsidP="00C44E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02856C" w14:textId="77777777" w:rsidR="00B3758E" w:rsidRDefault="00B3758E" w:rsidP="00C44E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82626D" w14:textId="63315F42" w:rsidR="00B3758E" w:rsidRPr="00B3758E" w:rsidRDefault="00B3758E" w:rsidP="00B3758E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58E">
        <w:rPr>
          <w:rFonts w:ascii="Times New Roman" w:hAnsi="Times New Roman" w:cs="Times New Roman"/>
          <w:sz w:val="24"/>
          <w:szCs w:val="24"/>
        </w:rPr>
        <w:t>Na temelju članka 120. i članka 123. Zakona o proračunu (Narodne novine, br. 144/21)</w:t>
      </w:r>
      <w:r>
        <w:rPr>
          <w:rFonts w:ascii="Times New Roman" w:hAnsi="Times New Roman" w:cs="Times New Roman"/>
          <w:sz w:val="24"/>
          <w:szCs w:val="24"/>
        </w:rPr>
        <w:t xml:space="preserve">, i članka 36. Statuta Općine Budinščina </w:t>
      </w:r>
      <w:r w:rsidRPr="00B3758E">
        <w:rPr>
          <w:rFonts w:ascii="Times New Roman" w:hAnsi="Times New Roman" w:cs="Times New Roman"/>
          <w:sz w:val="24"/>
          <w:szCs w:val="24"/>
        </w:rPr>
        <w:t>(„Službeni glasnik Krapinsko – zagorske županije“ 18/21.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758E">
        <w:rPr>
          <w:rFonts w:ascii="Times New Roman" w:hAnsi="Times New Roman" w:cs="Times New Roman"/>
          <w:sz w:val="24"/>
          <w:szCs w:val="24"/>
        </w:rPr>
        <w:t xml:space="preserve"> 28/22.</w:t>
      </w:r>
      <w:r>
        <w:rPr>
          <w:rFonts w:ascii="Times New Roman" w:hAnsi="Times New Roman" w:cs="Times New Roman"/>
          <w:sz w:val="24"/>
          <w:szCs w:val="24"/>
        </w:rPr>
        <w:t xml:space="preserve"> i 18/25. </w:t>
      </w:r>
      <w:r w:rsidRPr="00B3758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758E">
        <w:rPr>
          <w:rFonts w:ascii="Times New Roman" w:hAnsi="Times New Roman" w:cs="Times New Roman"/>
          <w:b/>
          <w:bCs/>
          <w:sz w:val="24"/>
          <w:szCs w:val="24"/>
        </w:rPr>
        <w:t>Općinsko vijeće Općine Budinščina na</w:t>
      </w:r>
      <w:r w:rsidR="003E3808">
        <w:rPr>
          <w:rFonts w:ascii="Times New Roman" w:hAnsi="Times New Roman" w:cs="Times New Roman"/>
          <w:b/>
          <w:bCs/>
          <w:sz w:val="24"/>
          <w:szCs w:val="24"/>
        </w:rPr>
        <w:t xml:space="preserve"> 10.</w:t>
      </w:r>
      <w:r w:rsidR="009645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758E">
        <w:rPr>
          <w:rFonts w:ascii="Times New Roman" w:hAnsi="Times New Roman" w:cs="Times New Roman"/>
          <w:b/>
          <w:bCs/>
          <w:sz w:val="24"/>
          <w:szCs w:val="24"/>
        </w:rPr>
        <w:t>sjednici održanoj dana</w:t>
      </w:r>
      <w:r w:rsidR="0077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3808">
        <w:rPr>
          <w:rFonts w:ascii="Times New Roman" w:hAnsi="Times New Roman" w:cs="Times New Roman"/>
          <w:b/>
          <w:bCs/>
          <w:sz w:val="24"/>
          <w:szCs w:val="24"/>
        </w:rPr>
        <w:t xml:space="preserve">13. 7. 2026. </w:t>
      </w:r>
      <w:r w:rsidR="000E04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758E">
        <w:rPr>
          <w:rFonts w:ascii="Times New Roman" w:hAnsi="Times New Roman" w:cs="Times New Roman"/>
          <w:b/>
          <w:bCs/>
          <w:sz w:val="24"/>
          <w:szCs w:val="24"/>
        </w:rPr>
        <w:t xml:space="preserve">donijelo je </w:t>
      </w:r>
    </w:p>
    <w:p w14:paraId="0ABC20CE" w14:textId="77777777" w:rsidR="00B3758E" w:rsidRDefault="00B3758E" w:rsidP="000E04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E16057" w14:textId="77777777" w:rsidR="00B3758E" w:rsidRDefault="00B3758E" w:rsidP="00B3758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B91591" w14:textId="4D85DE52" w:rsidR="00C44EE1" w:rsidRPr="00776D3D" w:rsidRDefault="00B3758E" w:rsidP="00CE51FE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D3D">
        <w:rPr>
          <w:rFonts w:ascii="Times New Roman" w:hAnsi="Times New Roman" w:cs="Times New Roman"/>
          <w:b/>
          <w:bCs/>
          <w:sz w:val="28"/>
          <w:szCs w:val="28"/>
        </w:rPr>
        <w:t>O D L U K U</w:t>
      </w:r>
    </w:p>
    <w:p w14:paraId="04432E1C" w14:textId="7BA37491" w:rsidR="00B3758E" w:rsidRDefault="00B3758E" w:rsidP="00CE51F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kratkoročnom</w:t>
      </w:r>
      <w:r w:rsidR="00456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zaduživanju Općine Budinščina u 202</w:t>
      </w:r>
      <w:r w:rsidR="0056164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718B9121" w14:textId="77777777" w:rsidR="00B3758E" w:rsidRDefault="00B3758E" w:rsidP="00B3758E">
      <w:pPr>
        <w:pStyle w:val="Bezproreda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71E35" w14:textId="77777777" w:rsidR="00B3758E" w:rsidRDefault="00B3758E" w:rsidP="00B3758E">
      <w:pPr>
        <w:pStyle w:val="Bezproreda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E6F6D" w14:textId="1D712095" w:rsidR="00776D3D" w:rsidRDefault="00E07423" w:rsidP="00CE51F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B60D4CB" w14:textId="77777777" w:rsidR="00776D3D" w:rsidRDefault="00776D3D" w:rsidP="00776D3D">
      <w:pPr>
        <w:pStyle w:val="Bezproreda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5ED3" w14:textId="6343830D" w:rsidR="00776D3D" w:rsidRDefault="00776D3D" w:rsidP="00776D3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D3D">
        <w:rPr>
          <w:rFonts w:ascii="Times New Roman" w:hAnsi="Times New Roman" w:cs="Times New Roman"/>
          <w:sz w:val="24"/>
          <w:szCs w:val="24"/>
        </w:rPr>
        <w:t xml:space="preserve">Općinsko vijeće </w:t>
      </w:r>
      <w:r>
        <w:rPr>
          <w:rFonts w:ascii="Times New Roman" w:hAnsi="Times New Roman" w:cs="Times New Roman"/>
          <w:sz w:val="24"/>
          <w:szCs w:val="24"/>
        </w:rPr>
        <w:t>Općine Budinščina odobrava kratkoročno zaduživanje</w:t>
      </w:r>
      <w:r w:rsidR="003F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Općine Budinščina  u obliku kratkoročnog revolving kredita u iznosu od 300.000,00 eura  u Privrednoj banci Zagreb  d. d. u kojoj Općina Budinščina nema otvoren žiro račun za redovno poslovanje.</w:t>
      </w:r>
    </w:p>
    <w:p w14:paraId="33FF072E" w14:textId="77777777" w:rsidR="00776D3D" w:rsidRDefault="00776D3D" w:rsidP="00776D3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99A98F" w14:textId="7CF04106" w:rsidR="00776D3D" w:rsidRDefault="00E07423" w:rsidP="00CE51F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Članak 2. </w:t>
      </w:r>
    </w:p>
    <w:p w14:paraId="0ECB6B94" w14:textId="77777777" w:rsidR="00776D3D" w:rsidRDefault="00776D3D" w:rsidP="00776D3D">
      <w:pPr>
        <w:pStyle w:val="Bezproreda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39BF0" w14:textId="498147E7" w:rsidR="00776D3D" w:rsidRDefault="00776D3D" w:rsidP="00776D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776D3D">
        <w:rPr>
          <w:rFonts w:ascii="Times New Roman" w:hAnsi="Times New Roman" w:cs="Times New Roman"/>
          <w:sz w:val="24"/>
          <w:szCs w:val="24"/>
        </w:rPr>
        <w:t>Općina Budinščina zadužit će se po sljedećim uvjetima: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2B95" w14:paraId="6DC4761A" w14:textId="77777777" w:rsidTr="00042B95">
        <w:tc>
          <w:tcPr>
            <w:tcW w:w="4531" w:type="dxa"/>
          </w:tcPr>
          <w:p w14:paraId="2BE60789" w14:textId="3106CB25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</w:p>
        </w:tc>
        <w:tc>
          <w:tcPr>
            <w:tcW w:w="4531" w:type="dxa"/>
          </w:tcPr>
          <w:p w14:paraId="32BBE81D" w14:textId="4C6D7CD8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300.000,00 eura</w:t>
            </w:r>
          </w:p>
        </w:tc>
      </w:tr>
      <w:tr w:rsidR="00042B95" w14:paraId="1BC3A3CA" w14:textId="77777777" w:rsidTr="00042B95">
        <w:tc>
          <w:tcPr>
            <w:tcW w:w="4531" w:type="dxa"/>
          </w:tcPr>
          <w:p w14:paraId="24F3ADEC" w14:textId="5F2C2B47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NAMJENA </w:t>
            </w:r>
          </w:p>
        </w:tc>
        <w:tc>
          <w:tcPr>
            <w:tcW w:w="4531" w:type="dxa"/>
          </w:tcPr>
          <w:p w14:paraId="3363EE8F" w14:textId="60E71450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tekuće poslovanje </w:t>
            </w:r>
          </w:p>
        </w:tc>
      </w:tr>
      <w:tr w:rsidR="00042B95" w14:paraId="3A530A30" w14:textId="77777777" w:rsidTr="00042B95">
        <w:tc>
          <w:tcPr>
            <w:tcW w:w="4531" w:type="dxa"/>
          </w:tcPr>
          <w:p w14:paraId="3B6F4CEE" w14:textId="358F465A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ROČNOST </w:t>
            </w:r>
          </w:p>
        </w:tc>
        <w:tc>
          <w:tcPr>
            <w:tcW w:w="4531" w:type="dxa"/>
          </w:tcPr>
          <w:p w14:paraId="37E72A6B" w14:textId="59639C42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godina</w:t>
            </w:r>
          </w:p>
        </w:tc>
      </w:tr>
      <w:tr w:rsidR="00042B95" w14:paraId="28F63B61" w14:textId="77777777" w:rsidTr="00042B95">
        <w:tc>
          <w:tcPr>
            <w:tcW w:w="4531" w:type="dxa"/>
          </w:tcPr>
          <w:p w14:paraId="1EBA9993" w14:textId="1E8F8BCC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OTPLATE</w:t>
            </w:r>
          </w:p>
        </w:tc>
        <w:tc>
          <w:tcPr>
            <w:tcW w:w="4531" w:type="dxa"/>
          </w:tcPr>
          <w:p w14:paraId="77A25079" w14:textId="6FD961A9" w:rsidR="00042B95" w:rsidRDefault="00042B9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Sukcesivno, prema mogućnostima Korisnika kredita, s tim da kad se vrati iskorišten iznos, isti se može ponovno koristiti do krajnjeg roka korištenja </w:t>
            </w:r>
          </w:p>
        </w:tc>
      </w:tr>
      <w:tr w:rsidR="00042B95" w14:paraId="302E9B20" w14:textId="77777777" w:rsidTr="00042B95">
        <w:tc>
          <w:tcPr>
            <w:tcW w:w="4531" w:type="dxa"/>
          </w:tcPr>
          <w:p w14:paraId="0950B0D0" w14:textId="7477A43B" w:rsidR="00042B9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KAMATNA STOPA </w:t>
            </w:r>
          </w:p>
        </w:tc>
        <w:tc>
          <w:tcPr>
            <w:tcW w:w="4531" w:type="dxa"/>
          </w:tcPr>
          <w:p w14:paraId="779BD45B" w14:textId="19B8DFDC" w:rsidR="00042B9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3,00% godišnje, fiksna </w:t>
            </w:r>
          </w:p>
        </w:tc>
      </w:tr>
      <w:tr w:rsidR="00042B95" w14:paraId="11F780F4" w14:textId="77777777" w:rsidTr="00042B95">
        <w:tc>
          <w:tcPr>
            <w:tcW w:w="4531" w:type="dxa"/>
          </w:tcPr>
          <w:p w14:paraId="0701DC0B" w14:textId="7E1700FB" w:rsidR="00042B9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NAKNADA</w:t>
            </w:r>
          </w:p>
        </w:tc>
        <w:tc>
          <w:tcPr>
            <w:tcW w:w="4531" w:type="dxa"/>
          </w:tcPr>
          <w:p w14:paraId="7E9F17EE" w14:textId="77777777" w:rsidR="00042B9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odobrenje:0,30% od iznosa kredita, jednokratno, najmanje 66,36 eura</w:t>
            </w:r>
          </w:p>
          <w:p w14:paraId="6D63350F" w14:textId="612C89BE" w:rsidR="001D59B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neiskorišten iznos revolving kredita:1,2% (od sto) godišnje kvartalno, unatrag, najmanje 75 eura</w:t>
            </w:r>
          </w:p>
        </w:tc>
      </w:tr>
      <w:tr w:rsidR="001D59B5" w14:paraId="7DBCAE9F" w14:textId="77777777" w:rsidTr="00042B95">
        <w:tc>
          <w:tcPr>
            <w:tcW w:w="4531" w:type="dxa"/>
          </w:tcPr>
          <w:p w14:paraId="1DA984E9" w14:textId="05FB1D0E" w:rsidR="001D59B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INSTRUMENTI OSIGURANJA</w:t>
            </w:r>
          </w:p>
        </w:tc>
        <w:tc>
          <w:tcPr>
            <w:tcW w:w="4531" w:type="dxa"/>
          </w:tcPr>
          <w:p w14:paraId="0B5CAF45" w14:textId="3A821C5B" w:rsidR="001D59B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zadužnica Općine Budinščina </w:t>
            </w:r>
          </w:p>
        </w:tc>
      </w:tr>
      <w:tr w:rsidR="001D59B5" w14:paraId="29D219D7" w14:textId="77777777" w:rsidTr="00042B95">
        <w:tc>
          <w:tcPr>
            <w:tcW w:w="4531" w:type="dxa"/>
          </w:tcPr>
          <w:p w14:paraId="737F1549" w14:textId="7729E478" w:rsidR="001D59B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OSTALI UVJETI </w:t>
            </w:r>
          </w:p>
        </w:tc>
        <w:tc>
          <w:tcPr>
            <w:tcW w:w="4531" w:type="dxa"/>
          </w:tcPr>
          <w:p w14:paraId="19427518" w14:textId="0F859E6C" w:rsidR="001D59B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preduvjet za sklapanje ugovora o kreditu je:</w:t>
            </w:r>
          </w:p>
          <w:p w14:paraId="6D607E17" w14:textId="6C2DF1AD" w:rsidR="001D59B5" w:rsidRDefault="001D59B5" w:rsidP="00042B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suglasnost nadležnog tijela (Općinskog Vijeća) o zaduživanju </w:t>
            </w:r>
          </w:p>
        </w:tc>
      </w:tr>
    </w:tbl>
    <w:p w14:paraId="2CBA57D5" w14:textId="77777777" w:rsidR="00042B95" w:rsidRDefault="00042B95" w:rsidP="00042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76D1276" w14:textId="77777777" w:rsidR="00CE51FE" w:rsidRDefault="00CE51FE" w:rsidP="00CE51F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84786" w14:textId="3FAE6B20" w:rsidR="00CE51FE" w:rsidRDefault="00D071B6" w:rsidP="00CE51F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Članak 3. </w:t>
      </w:r>
    </w:p>
    <w:p w14:paraId="0DB8753E" w14:textId="77777777" w:rsidR="00262F12" w:rsidRPr="00CE51FE" w:rsidRDefault="00262F12" w:rsidP="00CE51F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C462" w14:textId="12D46B55" w:rsidR="001D59B5" w:rsidRDefault="00CE51FE" w:rsidP="00345CE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Kratkoročni revolving kredit koristit </w:t>
      </w:r>
      <w:r w:rsidR="00294C38">
        <w:rPr>
          <w:rFonts w:ascii="Times New Roman" w:hAnsi="Times New Roman" w:cs="Times New Roman"/>
          <w:sz w:val="24"/>
          <w:szCs w:val="24"/>
        </w:rPr>
        <w:t xml:space="preserve">će se u iznosu od </w:t>
      </w:r>
      <w:r w:rsidR="001C07ED">
        <w:rPr>
          <w:rFonts w:ascii="Times New Roman" w:hAnsi="Times New Roman" w:cs="Times New Roman"/>
          <w:sz w:val="24"/>
          <w:szCs w:val="24"/>
        </w:rPr>
        <w:t>300.000,00</w:t>
      </w:r>
      <w:r w:rsidR="00294C38">
        <w:rPr>
          <w:rFonts w:ascii="Times New Roman" w:hAnsi="Times New Roman" w:cs="Times New Roman"/>
          <w:sz w:val="24"/>
          <w:szCs w:val="24"/>
        </w:rPr>
        <w:t xml:space="preserve"> eura</w:t>
      </w:r>
      <w:r w:rsidR="00E53CBE">
        <w:rPr>
          <w:rFonts w:ascii="Times New Roman" w:hAnsi="Times New Roman" w:cs="Times New Roman"/>
          <w:sz w:val="24"/>
          <w:szCs w:val="24"/>
        </w:rPr>
        <w:t xml:space="preserve"> </w:t>
      </w:r>
      <w:r w:rsidR="00345CEF">
        <w:rPr>
          <w:rFonts w:ascii="Times New Roman" w:hAnsi="Times New Roman" w:cs="Times New Roman"/>
          <w:sz w:val="24"/>
          <w:szCs w:val="24"/>
        </w:rPr>
        <w:t xml:space="preserve">za </w:t>
      </w:r>
      <w:r w:rsidR="00345CEF" w:rsidRPr="00345CEF">
        <w:rPr>
          <w:rFonts w:ascii="Times New Roman" w:hAnsi="Times New Roman" w:cs="Times New Roman"/>
          <w:sz w:val="24"/>
          <w:szCs w:val="24"/>
        </w:rPr>
        <w:t>premošćivanje jaza nastalog zbog različite dinamike priljeva sredstava i dospijeća obveza.</w:t>
      </w:r>
    </w:p>
    <w:p w14:paraId="5804D4A4" w14:textId="77777777" w:rsidR="00176C34" w:rsidRDefault="00176C34" w:rsidP="00345CE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37DB83" w14:textId="61831128" w:rsidR="00CE51FE" w:rsidRDefault="00D071B6" w:rsidP="001064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Članak 4. </w:t>
      </w:r>
    </w:p>
    <w:p w14:paraId="75D7F219" w14:textId="77777777" w:rsidR="001064D7" w:rsidRDefault="001064D7" w:rsidP="001064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4D27B" w14:textId="7C94C791" w:rsidR="001064D7" w:rsidRDefault="001064D7" w:rsidP="001064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4D7">
        <w:rPr>
          <w:rFonts w:ascii="Times New Roman" w:hAnsi="Times New Roman" w:cs="Times New Roman"/>
          <w:sz w:val="24"/>
          <w:szCs w:val="24"/>
        </w:rPr>
        <w:t>Ovlašćuje se Općinsk</w:t>
      </w:r>
      <w:r w:rsidR="00D12F5E">
        <w:rPr>
          <w:rFonts w:ascii="Times New Roman" w:hAnsi="Times New Roman" w:cs="Times New Roman"/>
          <w:sz w:val="24"/>
          <w:szCs w:val="24"/>
        </w:rPr>
        <w:t>i</w:t>
      </w:r>
      <w:r w:rsidRPr="001064D7">
        <w:rPr>
          <w:rFonts w:ascii="Times New Roman" w:hAnsi="Times New Roman" w:cs="Times New Roman"/>
          <w:sz w:val="24"/>
          <w:szCs w:val="24"/>
        </w:rPr>
        <w:t xml:space="preserve"> načelnik</w:t>
      </w:r>
      <w:r>
        <w:rPr>
          <w:rFonts w:ascii="Times New Roman" w:hAnsi="Times New Roman" w:cs="Times New Roman"/>
          <w:sz w:val="24"/>
          <w:szCs w:val="24"/>
        </w:rPr>
        <w:t xml:space="preserve"> za potpisivanje Ugovora o kreditu sa Privrednom bankom Zagreb d. d.  sukladno uvjetima iz članka </w:t>
      </w:r>
      <w:r w:rsidR="00D071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ove Odluke.</w:t>
      </w:r>
    </w:p>
    <w:p w14:paraId="0CFDC5E1" w14:textId="77777777" w:rsidR="001064D7" w:rsidRDefault="001064D7" w:rsidP="001064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403F70" w14:textId="78CC60C1" w:rsidR="001064D7" w:rsidRDefault="00D071B6" w:rsidP="001064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Članak 5. </w:t>
      </w:r>
    </w:p>
    <w:p w14:paraId="5E6E5178" w14:textId="77777777" w:rsidR="00262F12" w:rsidRDefault="00262F12" w:rsidP="001064D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294EE4F" w14:textId="611BE724" w:rsidR="001064D7" w:rsidRPr="00C44EE1" w:rsidRDefault="001064D7" w:rsidP="001064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</w:t>
      </w:r>
      <w:r w:rsidR="003D17ED">
        <w:rPr>
          <w:rFonts w:ascii="Times New Roman" w:hAnsi="Times New Roman" w:cs="Times New Roman"/>
          <w:sz w:val="24"/>
          <w:szCs w:val="24"/>
        </w:rPr>
        <w:t>u prvog dana od dana objave</w:t>
      </w:r>
      <w:r>
        <w:rPr>
          <w:rFonts w:ascii="Times New Roman" w:hAnsi="Times New Roman" w:cs="Times New Roman"/>
          <w:sz w:val="24"/>
          <w:szCs w:val="24"/>
        </w:rPr>
        <w:t>, a objavit će se u „Službenom glasniku Krapinsko – zagorske županije“.</w:t>
      </w:r>
    </w:p>
    <w:p w14:paraId="301170AE" w14:textId="77777777" w:rsidR="00A048FE" w:rsidRDefault="00A048FE"/>
    <w:p w14:paraId="5412B7D6" w14:textId="77777777" w:rsidR="001064D7" w:rsidRDefault="001064D7" w:rsidP="001064D7">
      <w:pPr>
        <w:pStyle w:val="Bezproreda"/>
      </w:pPr>
    </w:p>
    <w:p w14:paraId="2333DB6D" w14:textId="77777777" w:rsidR="00737283" w:rsidRDefault="00737283" w:rsidP="001064D7">
      <w:pPr>
        <w:pStyle w:val="Bezproreda"/>
      </w:pPr>
    </w:p>
    <w:p w14:paraId="197C92DB" w14:textId="77777777" w:rsidR="00737283" w:rsidRDefault="00737283" w:rsidP="001064D7">
      <w:pPr>
        <w:pStyle w:val="Bezproreda"/>
      </w:pPr>
    </w:p>
    <w:p w14:paraId="26F0A6CB" w14:textId="77777777" w:rsidR="00737283" w:rsidRDefault="00737283" w:rsidP="001064D7">
      <w:pPr>
        <w:pStyle w:val="Bezproreda"/>
      </w:pPr>
    </w:p>
    <w:p w14:paraId="7C382311" w14:textId="77777777" w:rsidR="00737283" w:rsidRDefault="00737283" w:rsidP="001064D7">
      <w:pPr>
        <w:pStyle w:val="Bezproreda"/>
      </w:pPr>
    </w:p>
    <w:p w14:paraId="569EA489" w14:textId="77777777" w:rsidR="00737283" w:rsidRDefault="00737283" w:rsidP="001064D7">
      <w:pPr>
        <w:pStyle w:val="Bezproreda"/>
      </w:pPr>
    </w:p>
    <w:p w14:paraId="23DB9639" w14:textId="06712679" w:rsidR="001064D7" w:rsidRDefault="001064D7" w:rsidP="001064D7">
      <w:pPr>
        <w:pStyle w:val="Bezproreda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CB788F">
        <w:rPr>
          <w:rFonts w:ascii="Times New Roman" w:hAnsi="Times New Roman" w:cs="Times New Roman"/>
          <w:b/>
          <w:bCs/>
        </w:rPr>
        <w:t xml:space="preserve">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="00737283">
        <w:rPr>
          <w:rFonts w:ascii="Times New Roman" w:hAnsi="Times New Roman" w:cs="Times New Roman"/>
          <w:b/>
          <w:bCs/>
        </w:rPr>
        <w:t xml:space="preserve">   </w:t>
      </w:r>
      <w:r w:rsidRPr="001064D7">
        <w:rPr>
          <w:rFonts w:ascii="Times New Roman" w:hAnsi="Times New Roman" w:cs="Times New Roman"/>
          <w:b/>
          <w:bCs/>
        </w:rPr>
        <w:t xml:space="preserve">PREDSJEDICA </w:t>
      </w:r>
    </w:p>
    <w:p w14:paraId="031E1F30" w14:textId="131FB3F9" w:rsidR="001064D7" w:rsidRPr="001064D7" w:rsidRDefault="00CB788F" w:rsidP="00CB788F">
      <w:pPr>
        <w:pStyle w:val="Bezproreda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1064D7" w:rsidRPr="001064D7">
        <w:rPr>
          <w:rFonts w:ascii="Times New Roman" w:hAnsi="Times New Roman" w:cs="Times New Roman"/>
          <w:b/>
          <w:bCs/>
        </w:rPr>
        <w:t>OPĆINSKOG VIJEĆA BUDINŠČINA:</w:t>
      </w:r>
    </w:p>
    <w:p w14:paraId="36967592" w14:textId="19CBDC2E" w:rsidR="001064D7" w:rsidRDefault="001064D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CB788F">
        <w:rPr>
          <w:rFonts w:ascii="Times New Roman" w:hAnsi="Times New Roman" w:cs="Times New Roman"/>
          <w:b/>
          <w:bCs/>
        </w:rPr>
        <w:t xml:space="preserve"> </w:t>
      </w:r>
      <w:r w:rsidRPr="001064D7">
        <w:rPr>
          <w:rFonts w:ascii="Times New Roman" w:hAnsi="Times New Roman" w:cs="Times New Roman"/>
          <w:b/>
          <w:bCs/>
        </w:rPr>
        <w:t>Maja Pepelko</w:t>
      </w:r>
      <w:r>
        <w:rPr>
          <w:rFonts w:ascii="Times New Roman" w:hAnsi="Times New Roman" w:cs="Times New Roman"/>
          <w:b/>
          <w:bCs/>
        </w:rPr>
        <w:t>, prof.</w:t>
      </w:r>
      <w:r w:rsidR="00294C38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soc</w:t>
      </w:r>
      <w:proofErr w:type="spellEnd"/>
      <w:r>
        <w:rPr>
          <w:rFonts w:ascii="Times New Roman" w:hAnsi="Times New Roman" w:cs="Times New Roman"/>
          <w:b/>
          <w:bCs/>
        </w:rPr>
        <w:t xml:space="preserve">. i </w:t>
      </w:r>
      <w:proofErr w:type="spellStart"/>
      <w:r>
        <w:rPr>
          <w:rFonts w:ascii="Times New Roman" w:hAnsi="Times New Roman" w:cs="Times New Roman"/>
          <w:b/>
          <w:bCs/>
        </w:rPr>
        <w:t>cro</w:t>
      </w:r>
      <w:proofErr w:type="spellEnd"/>
      <w:r>
        <w:rPr>
          <w:rFonts w:ascii="Times New Roman" w:hAnsi="Times New Roman" w:cs="Times New Roman"/>
          <w:b/>
          <w:bCs/>
        </w:rPr>
        <w:t>.</w:t>
      </w:r>
      <w:r w:rsidR="00CB788F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mag</w:t>
      </w:r>
      <w:r w:rsidR="00294C3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bibl., </w:t>
      </w:r>
      <w:proofErr w:type="spellStart"/>
      <w:r>
        <w:rPr>
          <w:rFonts w:ascii="Times New Roman" w:hAnsi="Times New Roman" w:cs="Times New Roman"/>
          <w:b/>
          <w:bCs/>
        </w:rPr>
        <w:t>univ</w:t>
      </w:r>
      <w:proofErr w:type="spellEnd"/>
      <w:r>
        <w:rPr>
          <w:rFonts w:ascii="Times New Roman" w:hAnsi="Times New Roman" w:cs="Times New Roman"/>
          <w:b/>
          <w:bCs/>
        </w:rPr>
        <w:t>.</w:t>
      </w:r>
      <w:r w:rsidR="00294C3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mag.</w:t>
      </w:r>
      <w:r w:rsidR="00294C38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rehab</w:t>
      </w:r>
      <w:proofErr w:type="spellEnd"/>
      <w:r>
        <w:rPr>
          <w:rFonts w:ascii="Times New Roman" w:hAnsi="Times New Roman" w:cs="Times New Roman"/>
          <w:b/>
          <w:bCs/>
        </w:rPr>
        <w:t>.</w:t>
      </w:r>
      <w:r w:rsidR="00294C3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94C38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duc</w:t>
      </w:r>
      <w:proofErr w:type="spellEnd"/>
      <w:r w:rsidR="00294C38">
        <w:rPr>
          <w:rFonts w:ascii="Times New Roman" w:hAnsi="Times New Roman" w:cs="Times New Roman"/>
          <w:b/>
          <w:bCs/>
        </w:rPr>
        <w:t>.</w:t>
      </w:r>
    </w:p>
    <w:p w14:paraId="1A885796" w14:textId="77777777" w:rsidR="00CB788F" w:rsidRDefault="00CB788F">
      <w:pPr>
        <w:rPr>
          <w:rFonts w:ascii="Times New Roman" w:hAnsi="Times New Roman" w:cs="Times New Roman"/>
          <w:b/>
          <w:bCs/>
        </w:rPr>
      </w:pPr>
    </w:p>
    <w:p w14:paraId="5A70CA91" w14:textId="77777777" w:rsidR="00CB788F" w:rsidRDefault="00CB788F">
      <w:pPr>
        <w:rPr>
          <w:rFonts w:ascii="Times New Roman" w:hAnsi="Times New Roman" w:cs="Times New Roman"/>
          <w:b/>
          <w:bCs/>
        </w:rPr>
      </w:pPr>
    </w:p>
    <w:p w14:paraId="158CE0CF" w14:textId="77777777" w:rsidR="00CB788F" w:rsidRDefault="00CB788F">
      <w:pPr>
        <w:rPr>
          <w:rFonts w:ascii="Times New Roman" w:hAnsi="Times New Roman" w:cs="Times New Roman"/>
          <w:b/>
          <w:bCs/>
        </w:rPr>
      </w:pPr>
    </w:p>
    <w:p w14:paraId="706E67F9" w14:textId="77777777" w:rsidR="00737283" w:rsidRDefault="00737283">
      <w:pPr>
        <w:rPr>
          <w:rFonts w:ascii="Times New Roman" w:hAnsi="Times New Roman" w:cs="Times New Roman"/>
          <w:b/>
          <w:bCs/>
        </w:rPr>
      </w:pPr>
    </w:p>
    <w:p w14:paraId="138BD0CD" w14:textId="77777777" w:rsidR="00737283" w:rsidRDefault="00737283">
      <w:pPr>
        <w:rPr>
          <w:rFonts w:ascii="Times New Roman" w:hAnsi="Times New Roman" w:cs="Times New Roman"/>
          <w:b/>
          <w:bCs/>
        </w:rPr>
      </w:pPr>
    </w:p>
    <w:p w14:paraId="2DB684DF" w14:textId="77777777" w:rsidR="00737283" w:rsidRDefault="00737283">
      <w:pPr>
        <w:rPr>
          <w:rFonts w:ascii="Times New Roman" w:hAnsi="Times New Roman" w:cs="Times New Roman"/>
          <w:b/>
          <w:bCs/>
        </w:rPr>
      </w:pPr>
    </w:p>
    <w:p w14:paraId="787F98BE" w14:textId="77777777" w:rsidR="00737283" w:rsidRDefault="00737283">
      <w:pPr>
        <w:rPr>
          <w:rFonts w:ascii="Times New Roman" w:hAnsi="Times New Roman" w:cs="Times New Roman"/>
          <w:b/>
          <w:bCs/>
        </w:rPr>
      </w:pPr>
    </w:p>
    <w:p w14:paraId="59B941D9" w14:textId="77777777" w:rsidR="00737283" w:rsidRDefault="00737283">
      <w:pPr>
        <w:rPr>
          <w:rFonts w:ascii="Times New Roman" w:hAnsi="Times New Roman" w:cs="Times New Roman"/>
          <w:b/>
          <w:bCs/>
        </w:rPr>
      </w:pPr>
    </w:p>
    <w:p w14:paraId="58816689" w14:textId="77777777" w:rsidR="00737283" w:rsidRDefault="00737283">
      <w:pPr>
        <w:rPr>
          <w:rFonts w:ascii="Times New Roman" w:hAnsi="Times New Roman" w:cs="Times New Roman"/>
          <w:b/>
          <w:bCs/>
        </w:rPr>
      </w:pPr>
    </w:p>
    <w:p w14:paraId="1A69A72C" w14:textId="3417F132" w:rsidR="00CB788F" w:rsidRDefault="00CB788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DOSTAVITI:</w:t>
      </w:r>
    </w:p>
    <w:p w14:paraId="07DDEDC9" w14:textId="0A7FB07B" w:rsidR="00CB788F" w:rsidRDefault="00CB788F" w:rsidP="00CB788F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CB788F">
        <w:rPr>
          <w:rFonts w:ascii="Times New Roman" w:hAnsi="Times New Roman" w:cs="Times New Roman"/>
        </w:rPr>
        <w:t xml:space="preserve">Privredna banka d. d. </w:t>
      </w:r>
    </w:p>
    <w:p w14:paraId="7C4303FF" w14:textId="03280CA5" w:rsidR="008774B8" w:rsidRPr="00A0742D" w:rsidRDefault="00CB788F" w:rsidP="00A0742D">
      <w:pPr>
        <w:pStyle w:val="Odlomakpopisa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Radnička cesta 50</w:t>
      </w:r>
    </w:p>
    <w:p w14:paraId="22FD4C0C" w14:textId="4CD2FB80" w:rsidR="00CB788F" w:rsidRDefault="00CB788F" w:rsidP="00CB788F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Računovodstvo, ovdje</w:t>
      </w:r>
    </w:p>
    <w:p w14:paraId="125CBF75" w14:textId="414700C6" w:rsidR="00CB788F" w:rsidRPr="00DD50D2" w:rsidRDefault="00CB788F" w:rsidP="00DD50D2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Pismohrana, ovdje</w:t>
      </w:r>
    </w:p>
    <w:sectPr w:rsidR="00CB788F" w:rsidRPr="00DD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80D29"/>
    <w:multiLevelType w:val="hybridMultilevel"/>
    <w:tmpl w:val="3C50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731C5"/>
    <w:multiLevelType w:val="hybridMultilevel"/>
    <w:tmpl w:val="A8BCCE66"/>
    <w:lvl w:ilvl="0" w:tplc="FDCAE83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5D36CDC"/>
    <w:multiLevelType w:val="hybridMultilevel"/>
    <w:tmpl w:val="FA6EFBF6"/>
    <w:lvl w:ilvl="0" w:tplc="12B86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7860898">
    <w:abstractNumId w:val="1"/>
  </w:num>
  <w:num w:numId="2" w16cid:durableId="1018508548">
    <w:abstractNumId w:val="0"/>
  </w:num>
  <w:num w:numId="3" w16cid:durableId="2134518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E1"/>
    <w:rsid w:val="00042B95"/>
    <w:rsid w:val="000E04DB"/>
    <w:rsid w:val="001064D7"/>
    <w:rsid w:val="00122610"/>
    <w:rsid w:val="001526A5"/>
    <w:rsid w:val="00176C34"/>
    <w:rsid w:val="001C07ED"/>
    <w:rsid w:val="001C0857"/>
    <w:rsid w:val="001D5439"/>
    <w:rsid w:val="001D59B5"/>
    <w:rsid w:val="001E4BBD"/>
    <w:rsid w:val="00262F12"/>
    <w:rsid w:val="00294C38"/>
    <w:rsid w:val="002A486C"/>
    <w:rsid w:val="00332A65"/>
    <w:rsid w:val="00345CEF"/>
    <w:rsid w:val="003832BB"/>
    <w:rsid w:val="003D17ED"/>
    <w:rsid w:val="003E3808"/>
    <w:rsid w:val="003F08BC"/>
    <w:rsid w:val="00404256"/>
    <w:rsid w:val="00456189"/>
    <w:rsid w:val="005279C9"/>
    <w:rsid w:val="005346D7"/>
    <w:rsid w:val="0056164C"/>
    <w:rsid w:val="005E44BA"/>
    <w:rsid w:val="00737283"/>
    <w:rsid w:val="00776D3D"/>
    <w:rsid w:val="007B6831"/>
    <w:rsid w:val="00813DB4"/>
    <w:rsid w:val="00822685"/>
    <w:rsid w:val="008448D9"/>
    <w:rsid w:val="0086299D"/>
    <w:rsid w:val="008774B8"/>
    <w:rsid w:val="008842C8"/>
    <w:rsid w:val="008B446A"/>
    <w:rsid w:val="009645E9"/>
    <w:rsid w:val="00A00C17"/>
    <w:rsid w:val="00A01C40"/>
    <w:rsid w:val="00A048FE"/>
    <w:rsid w:val="00A0742D"/>
    <w:rsid w:val="00A30256"/>
    <w:rsid w:val="00B2768D"/>
    <w:rsid w:val="00B30FA6"/>
    <w:rsid w:val="00B3758E"/>
    <w:rsid w:val="00B85460"/>
    <w:rsid w:val="00BD11FA"/>
    <w:rsid w:val="00BF56BB"/>
    <w:rsid w:val="00C26046"/>
    <w:rsid w:val="00C44EE1"/>
    <w:rsid w:val="00CB788F"/>
    <w:rsid w:val="00CE51FE"/>
    <w:rsid w:val="00D071B6"/>
    <w:rsid w:val="00D12F5E"/>
    <w:rsid w:val="00DD50D2"/>
    <w:rsid w:val="00DF29A0"/>
    <w:rsid w:val="00E07423"/>
    <w:rsid w:val="00E360A7"/>
    <w:rsid w:val="00E53CBE"/>
    <w:rsid w:val="00E739AF"/>
    <w:rsid w:val="00EB705A"/>
    <w:rsid w:val="00F3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CD22"/>
  <w15:chartTrackingRefBased/>
  <w15:docId w15:val="{DF04A96B-3290-423C-B97B-6C028D73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4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4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4E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4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4E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4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4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4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4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4E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4E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4E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4E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4E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4E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4E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4E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4E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4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44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4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4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4E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4E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44E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4E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4E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4EE1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C44EE1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04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Budinščina</dc:creator>
  <cp:keywords/>
  <dc:description/>
  <cp:lastModifiedBy>Općina Budinščina</cp:lastModifiedBy>
  <cp:revision>51</cp:revision>
  <cp:lastPrinted>2025-09-02T08:22:00Z</cp:lastPrinted>
  <dcterms:created xsi:type="dcterms:W3CDTF">2025-09-02T06:16:00Z</dcterms:created>
  <dcterms:modified xsi:type="dcterms:W3CDTF">2026-07-17T06:04:00Z</dcterms:modified>
</cp:coreProperties>
</file>